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4C9348" w14:textId="77777777" w:rsidR="000E536A" w:rsidRDefault="000E536A" w:rsidP="000E536A">
      <w:pPr>
        <w:rPr>
          <w:rFonts w:ascii="Arial" w:hAnsi="Arial" w:cs="Arial"/>
          <w:b/>
          <w:sz w:val="28"/>
          <w:szCs w:val="28"/>
          <w:lang w:val="en-US"/>
        </w:rPr>
      </w:pPr>
      <w:r w:rsidRPr="005D7482">
        <w:rPr>
          <w:rFonts w:ascii="Arial" w:hAnsi="Arial" w:cs="Arial"/>
          <w:b/>
          <w:sz w:val="28"/>
          <w:szCs w:val="28"/>
          <w:lang w:val="en-US"/>
        </w:rPr>
        <w:t xml:space="preserve">1. </w:t>
      </w:r>
      <w:proofErr w:type="spellStart"/>
      <w:r w:rsidRPr="005D7482">
        <w:rPr>
          <w:rFonts w:ascii="Arial" w:hAnsi="Arial" w:cs="Arial"/>
          <w:b/>
          <w:sz w:val="28"/>
          <w:szCs w:val="28"/>
          <w:lang w:val="en-US"/>
        </w:rPr>
        <w:t>Bendrieji</w:t>
      </w:r>
      <w:proofErr w:type="spellEnd"/>
      <w:r w:rsidRPr="005D7482">
        <w:rPr>
          <w:rFonts w:ascii="Arial" w:hAnsi="Arial" w:cs="Arial"/>
          <w:b/>
          <w:sz w:val="28"/>
          <w:szCs w:val="28"/>
          <w:lang w:val="en-US"/>
        </w:rPr>
        <w:t xml:space="preserve"> </w:t>
      </w:r>
      <w:proofErr w:type="spellStart"/>
      <w:r w:rsidRPr="005D7482">
        <w:rPr>
          <w:rFonts w:ascii="Arial" w:hAnsi="Arial" w:cs="Arial"/>
          <w:b/>
          <w:sz w:val="28"/>
          <w:szCs w:val="28"/>
          <w:lang w:val="en-US"/>
        </w:rPr>
        <w:t>duomenys</w:t>
      </w:r>
      <w:proofErr w:type="spellEnd"/>
      <w:r w:rsidRPr="005D7482">
        <w:rPr>
          <w:rFonts w:ascii="Arial" w:hAnsi="Arial" w:cs="Arial"/>
          <w:b/>
          <w:sz w:val="28"/>
          <w:szCs w:val="28"/>
          <w:lang w:val="en-US"/>
        </w:rPr>
        <w:t>.</w:t>
      </w:r>
    </w:p>
    <w:p w14:paraId="1393F900" w14:textId="77777777" w:rsidR="000E536A" w:rsidRDefault="000E536A" w:rsidP="000E536A">
      <w:pPr>
        <w:tabs>
          <w:tab w:val="left" w:pos="7740"/>
        </w:tabs>
        <w:spacing w:after="0" w:line="240" w:lineRule="auto"/>
        <w:rPr>
          <w:rFonts w:ascii="Arial" w:eastAsia="Times New Roman" w:hAnsi="Arial" w:cs="Arial"/>
          <w:snapToGrid w:val="0"/>
          <w:lang w:eastAsia="lt-LT"/>
        </w:rPr>
      </w:pPr>
      <w:r w:rsidRPr="00633B76">
        <w:rPr>
          <w:rFonts w:ascii="Arial" w:eastAsia="Times New Roman" w:hAnsi="Arial" w:cs="Arial"/>
          <w:snapToGrid w:val="0"/>
          <w:lang w:eastAsia="lt-LT"/>
        </w:rPr>
        <w:t xml:space="preserve">Akcinės bendrovės „ORLEN Lietuva“ įrenginių ir vamzdynų suvirinimo sujungimų bei pagrindinio metalo neardoma kontrolė (toliau NK). </w:t>
      </w:r>
    </w:p>
    <w:p w14:paraId="2EC41FA3" w14:textId="77777777" w:rsidR="000E536A" w:rsidRDefault="000E536A" w:rsidP="000E536A">
      <w:pPr>
        <w:tabs>
          <w:tab w:val="left" w:pos="7740"/>
        </w:tabs>
        <w:spacing w:after="0" w:line="240" w:lineRule="auto"/>
        <w:rPr>
          <w:rFonts w:ascii="Arial" w:hAnsi="Arial" w:cs="Arial"/>
          <w:color w:val="000000"/>
        </w:rPr>
      </w:pPr>
      <w:r>
        <w:rPr>
          <w:rFonts w:ascii="Arial" w:hAnsi="Arial" w:cs="Arial"/>
        </w:rPr>
        <w:t>202</w:t>
      </w:r>
      <w:r w:rsidR="009D0E0A">
        <w:rPr>
          <w:rFonts w:ascii="Arial" w:hAnsi="Arial" w:cs="Arial"/>
        </w:rPr>
        <w:t>6</w:t>
      </w:r>
      <w:r w:rsidR="005A1088">
        <w:rPr>
          <w:rFonts w:ascii="Arial" w:hAnsi="Arial" w:cs="Arial"/>
        </w:rPr>
        <w:t>-2027</w:t>
      </w:r>
      <w:r>
        <w:rPr>
          <w:rFonts w:ascii="Arial" w:hAnsi="Arial" w:cs="Arial"/>
        </w:rPr>
        <w:t xml:space="preserve"> metų</w:t>
      </w:r>
      <w:r w:rsidR="005A1088">
        <w:rPr>
          <w:rFonts w:ascii="Arial" w:hAnsi="Arial" w:cs="Arial"/>
        </w:rPr>
        <w:t xml:space="preserve"> </w:t>
      </w:r>
      <w:r w:rsidR="00781D30">
        <w:rPr>
          <w:rFonts w:ascii="Arial" w:hAnsi="Arial" w:cs="Arial"/>
        </w:rPr>
        <w:t xml:space="preserve">gamyklos </w:t>
      </w:r>
      <w:r w:rsidR="005A1088">
        <w:rPr>
          <w:rFonts w:ascii="Arial" w:hAnsi="Arial" w:cs="Arial"/>
        </w:rPr>
        <w:t>planinių sustojim</w:t>
      </w:r>
      <w:r w:rsidR="00781D30">
        <w:rPr>
          <w:rFonts w:ascii="Arial" w:hAnsi="Arial" w:cs="Arial"/>
        </w:rPr>
        <w:t>ų</w:t>
      </w:r>
      <w:r w:rsidR="005A1088">
        <w:rPr>
          <w:rFonts w:ascii="Arial" w:hAnsi="Arial" w:cs="Arial"/>
        </w:rPr>
        <w:t xml:space="preserve"> ir</w:t>
      </w:r>
      <w:r>
        <w:rPr>
          <w:rFonts w:ascii="Arial" w:hAnsi="Arial" w:cs="Arial"/>
        </w:rPr>
        <w:t xml:space="preserve"> kapitalinio remonto metu bendrovės padaliniuose bus</w:t>
      </w:r>
      <w:r w:rsidRPr="001F10DB">
        <w:rPr>
          <w:rFonts w:ascii="Arial" w:hAnsi="Arial" w:cs="Arial"/>
        </w:rPr>
        <w:t xml:space="preserve"> </w:t>
      </w:r>
      <w:r>
        <w:rPr>
          <w:rFonts w:ascii="Arial" w:hAnsi="Arial" w:cs="Arial"/>
        </w:rPr>
        <w:t xml:space="preserve">vykdoma potencialiai pavojingų įrenginių techniniai patikrinimai, kurių metu būtina atlikti </w:t>
      </w:r>
      <w:r w:rsidRPr="001F10DB">
        <w:rPr>
          <w:rFonts w:ascii="Arial" w:hAnsi="Arial" w:cs="Arial"/>
        </w:rPr>
        <w:t xml:space="preserve">vamzdynų, slėginių indų, katilų </w:t>
      </w:r>
      <w:proofErr w:type="spellStart"/>
      <w:r w:rsidRPr="001F10DB">
        <w:rPr>
          <w:rFonts w:ascii="Arial" w:hAnsi="Arial" w:cs="Arial"/>
        </w:rPr>
        <w:t>utilizatorių</w:t>
      </w:r>
      <w:proofErr w:type="spellEnd"/>
      <w:r w:rsidRPr="001F10DB">
        <w:rPr>
          <w:rFonts w:ascii="Arial" w:hAnsi="Arial" w:cs="Arial"/>
        </w:rPr>
        <w:t xml:space="preserve">, </w:t>
      </w:r>
      <w:r>
        <w:rPr>
          <w:rFonts w:ascii="Arial" w:hAnsi="Arial" w:cs="Arial"/>
        </w:rPr>
        <w:t>vamzdinių krosnių</w:t>
      </w:r>
      <w:r w:rsidRPr="001F10DB">
        <w:rPr>
          <w:rFonts w:ascii="Arial" w:hAnsi="Arial" w:cs="Arial"/>
        </w:rPr>
        <w:t xml:space="preserve"> ir t.t.</w:t>
      </w:r>
      <w:r w:rsidRPr="001F10DB">
        <w:rPr>
          <w:rFonts w:ascii="Arial" w:hAnsi="Arial" w:cs="Arial"/>
          <w:color w:val="000000"/>
        </w:rPr>
        <w:t xml:space="preserve"> </w:t>
      </w:r>
      <w:r>
        <w:rPr>
          <w:rFonts w:ascii="Arial" w:hAnsi="Arial" w:cs="Arial"/>
        </w:rPr>
        <w:t xml:space="preserve">inspekcijas UT, RT, MT, PT, VT, PMI, HT, </w:t>
      </w:r>
      <w:proofErr w:type="spellStart"/>
      <w:r>
        <w:rPr>
          <w:rFonts w:ascii="Arial" w:hAnsi="Arial" w:cs="Arial"/>
        </w:rPr>
        <w:t>UTth</w:t>
      </w:r>
      <w:proofErr w:type="spellEnd"/>
      <w:r>
        <w:rPr>
          <w:rFonts w:ascii="Arial" w:hAnsi="Arial" w:cs="Arial"/>
        </w:rPr>
        <w:t xml:space="preserve"> metodais</w:t>
      </w:r>
      <w:r w:rsidRPr="001F10DB">
        <w:rPr>
          <w:rFonts w:ascii="Arial" w:hAnsi="Arial" w:cs="Arial"/>
        </w:rPr>
        <w:t xml:space="preserve">. Siekiant </w:t>
      </w:r>
      <w:r w:rsidR="00781D30">
        <w:rPr>
          <w:rFonts w:ascii="Arial" w:hAnsi="Arial" w:cs="Arial"/>
        </w:rPr>
        <w:t xml:space="preserve">laiku </w:t>
      </w:r>
      <w:r w:rsidRPr="001F10DB">
        <w:rPr>
          <w:rFonts w:ascii="Arial" w:hAnsi="Arial" w:cs="Arial"/>
        </w:rPr>
        <w:t>įvykdyti numatytus technologinės įrangos ir vamzdynų inspekcijos remontų planus reikia sudaryti sutartį su specializuot</w:t>
      </w:r>
      <w:r>
        <w:rPr>
          <w:rFonts w:ascii="Arial" w:hAnsi="Arial" w:cs="Arial"/>
        </w:rPr>
        <w:t>a</w:t>
      </w:r>
      <w:r w:rsidRPr="001F10DB">
        <w:rPr>
          <w:rFonts w:ascii="Arial" w:hAnsi="Arial" w:cs="Arial"/>
        </w:rPr>
        <w:t xml:space="preserve"> kompanij</w:t>
      </w:r>
      <w:r>
        <w:rPr>
          <w:rFonts w:ascii="Arial" w:hAnsi="Arial" w:cs="Arial"/>
        </w:rPr>
        <w:t>a</w:t>
      </w:r>
      <w:r w:rsidRPr="001F10DB">
        <w:rPr>
          <w:rFonts w:ascii="Arial" w:hAnsi="Arial" w:cs="Arial"/>
        </w:rPr>
        <w:t xml:space="preserve"> (neardomos kontrolės laboratorij</w:t>
      </w:r>
      <w:r>
        <w:rPr>
          <w:rFonts w:ascii="Arial" w:hAnsi="Arial" w:cs="Arial"/>
        </w:rPr>
        <w:t>a</w:t>
      </w:r>
      <w:r w:rsidRPr="001F10DB">
        <w:rPr>
          <w:rFonts w:ascii="Arial" w:hAnsi="Arial" w:cs="Arial"/>
        </w:rPr>
        <w:t xml:space="preserve">). </w:t>
      </w:r>
      <w:r w:rsidRPr="001F10DB">
        <w:rPr>
          <w:rFonts w:ascii="Arial" w:hAnsi="Arial" w:cs="Arial"/>
          <w:b/>
          <w:color w:val="000000"/>
        </w:rPr>
        <w:t xml:space="preserve"> </w:t>
      </w:r>
    </w:p>
    <w:p w14:paraId="34FE7141" w14:textId="77777777" w:rsidR="000E536A" w:rsidRDefault="000E536A" w:rsidP="000E536A">
      <w:pPr>
        <w:tabs>
          <w:tab w:val="left" w:pos="7740"/>
        </w:tabs>
        <w:spacing w:after="0" w:line="240" w:lineRule="auto"/>
        <w:rPr>
          <w:rFonts w:ascii="Arial" w:eastAsia="Times New Roman" w:hAnsi="Arial" w:cs="Arial"/>
          <w:bCs/>
          <w:lang w:eastAsia="lt-LT"/>
        </w:rPr>
      </w:pPr>
    </w:p>
    <w:p w14:paraId="204B9791" w14:textId="77777777" w:rsidR="000E536A" w:rsidRDefault="000E536A" w:rsidP="000E536A">
      <w:pPr>
        <w:rPr>
          <w:rFonts w:ascii="Arial" w:hAnsi="Arial" w:cs="Arial"/>
          <w:b/>
          <w:sz w:val="28"/>
          <w:szCs w:val="28"/>
        </w:rPr>
      </w:pPr>
      <w:r w:rsidRPr="005D7482">
        <w:rPr>
          <w:rFonts w:ascii="Arial" w:hAnsi="Arial" w:cs="Arial"/>
          <w:b/>
          <w:sz w:val="28"/>
          <w:szCs w:val="28"/>
        </w:rPr>
        <w:t xml:space="preserve">2. </w:t>
      </w:r>
      <w:r>
        <w:rPr>
          <w:rFonts w:ascii="Arial" w:hAnsi="Arial" w:cs="Arial"/>
          <w:b/>
          <w:sz w:val="28"/>
          <w:szCs w:val="28"/>
        </w:rPr>
        <w:t>Priedai.</w:t>
      </w:r>
    </w:p>
    <w:p w14:paraId="68DF2AC1" w14:textId="77777777" w:rsidR="000E536A" w:rsidRDefault="000E536A" w:rsidP="000E536A">
      <w:pPr>
        <w:rPr>
          <w:rFonts w:ascii="Arial" w:hAnsi="Arial" w:cs="Arial"/>
        </w:rPr>
      </w:pPr>
      <w:r>
        <w:rPr>
          <w:rFonts w:ascii="Arial" w:hAnsi="Arial" w:cs="Arial"/>
        </w:rPr>
        <w:t>Nepridedami</w:t>
      </w:r>
      <w:r w:rsidRPr="00BD6296">
        <w:rPr>
          <w:rFonts w:ascii="Arial" w:hAnsi="Arial" w:cs="Arial"/>
        </w:rPr>
        <w:t>.</w:t>
      </w:r>
    </w:p>
    <w:p w14:paraId="54782EFD" w14:textId="77777777" w:rsidR="000E536A" w:rsidRDefault="000E536A" w:rsidP="000E536A">
      <w:pPr>
        <w:rPr>
          <w:rFonts w:ascii="Arial" w:hAnsi="Arial" w:cs="Arial"/>
          <w:b/>
          <w:sz w:val="28"/>
          <w:szCs w:val="28"/>
        </w:rPr>
      </w:pPr>
      <w:r w:rsidRPr="005D7482">
        <w:rPr>
          <w:rFonts w:ascii="Arial" w:hAnsi="Arial" w:cs="Arial"/>
          <w:b/>
          <w:sz w:val="28"/>
          <w:szCs w:val="28"/>
        </w:rPr>
        <w:t>3. Darbų aprašymas ir darbų specifika.</w:t>
      </w:r>
    </w:p>
    <w:p w14:paraId="21AF89F0" w14:textId="77777777" w:rsidR="000E536A" w:rsidRDefault="000E536A" w:rsidP="000E536A">
      <w:pPr>
        <w:rPr>
          <w:rFonts w:ascii="Arial" w:hAnsi="Arial" w:cs="Arial"/>
          <w:b/>
          <w:sz w:val="24"/>
          <w:szCs w:val="24"/>
        </w:rPr>
      </w:pPr>
      <w:r w:rsidRPr="00BD4CDB">
        <w:rPr>
          <w:rFonts w:ascii="Arial" w:hAnsi="Arial" w:cs="Arial"/>
          <w:b/>
          <w:sz w:val="24"/>
          <w:szCs w:val="24"/>
        </w:rPr>
        <w:t>3.</w:t>
      </w:r>
      <w:r>
        <w:rPr>
          <w:rFonts w:ascii="Arial" w:hAnsi="Arial" w:cs="Arial"/>
          <w:b/>
          <w:sz w:val="24"/>
          <w:szCs w:val="24"/>
        </w:rPr>
        <w:t>1</w:t>
      </w:r>
      <w:r w:rsidRPr="00BD4CDB">
        <w:rPr>
          <w:rFonts w:ascii="Arial" w:hAnsi="Arial" w:cs="Arial"/>
          <w:b/>
          <w:sz w:val="24"/>
          <w:szCs w:val="24"/>
        </w:rPr>
        <w:t>. Darbų aprašymas.</w:t>
      </w:r>
    </w:p>
    <w:p w14:paraId="77273D01" w14:textId="77777777" w:rsidR="000E536A" w:rsidRDefault="000E536A" w:rsidP="000E536A">
      <w:pPr>
        <w:rPr>
          <w:rFonts w:ascii="Arial" w:hAnsi="Arial" w:cs="Arial"/>
        </w:rPr>
      </w:pPr>
      <w:r>
        <w:rPr>
          <w:rFonts w:ascii="Arial" w:hAnsi="Arial" w:cs="Arial"/>
          <w:bCs/>
        </w:rPr>
        <w:t xml:space="preserve">3.1.1 </w:t>
      </w:r>
      <w:r w:rsidRPr="00BD6296">
        <w:rPr>
          <w:rFonts w:ascii="Arial" w:hAnsi="Arial" w:cs="Arial"/>
        </w:rPr>
        <w:t>Kontrolės metodai ir sąlygos</w:t>
      </w:r>
      <w:r>
        <w:rPr>
          <w:rFonts w:ascii="Arial" w:hAnsi="Arial" w:cs="Arial"/>
        </w:rPr>
        <w:t>:</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030"/>
        <w:gridCol w:w="2329"/>
        <w:gridCol w:w="2268"/>
        <w:gridCol w:w="1993"/>
      </w:tblGrid>
      <w:tr w:rsidR="000E536A" w:rsidRPr="005A22CD" w14:paraId="601C94B3" w14:textId="77777777" w:rsidTr="00230A9D">
        <w:trPr>
          <w:tblHeader/>
        </w:trPr>
        <w:tc>
          <w:tcPr>
            <w:tcW w:w="568" w:type="dxa"/>
            <w:shd w:val="clear" w:color="auto" w:fill="auto"/>
            <w:vAlign w:val="center"/>
          </w:tcPr>
          <w:p w14:paraId="375C4826" w14:textId="77777777" w:rsidR="000E536A" w:rsidRPr="005A22CD" w:rsidRDefault="000E536A" w:rsidP="00230A9D">
            <w:pPr>
              <w:spacing w:after="0" w:line="240" w:lineRule="auto"/>
              <w:jc w:val="center"/>
              <w:rPr>
                <w:rFonts w:ascii="Arial" w:eastAsia="Times New Roman" w:hAnsi="Arial" w:cs="Arial"/>
                <w:b/>
                <w:snapToGrid w:val="0"/>
                <w:lang w:eastAsia="lt-LT"/>
              </w:rPr>
            </w:pPr>
          </w:p>
        </w:tc>
        <w:tc>
          <w:tcPr>
            <w:tcW w:w="3030" w:type="dxa"/>
            <w:shd w:val="clear" w:color="auto" w:fill="auto"/>
            <w:vAlign w:val="center"/>
          </w:tcPr>
          <w:p w14:paraId="6A48AC26" w14:textId="77777777" w:rsidR="000E536A" w:rsidRPr="005A22CD" w:rsidRDefault="000E536A" w:rsidP="00230A9D">
            <w:pPr>
              <w:spacing w:after="0" w:line="240" w:lineRule="auto"/>
              <w:jc w:val="center"/>
              <w:rPr>
                <w:rFonts w:ascii="Arial" w:eastAsia="Times New Roman" w:hAnsi="Arial" w:cs="Arial"/>
                <w:b/>
                <w:snapToGrid w:val="0"/>
                <w:lang w:eastAsia="lt-LT"/>
              </w:rPr>
            </w:pPr>
            <w:r w:rsidRPr="005A22CD">
              <w:rPr>
                <w:rFonts w:ascii="Arial" w:eastAsia="Times New Roman" w:hAnsi="Arial" w:cs="Arial"/>
                <w:b/>
                <w:snapToGrid w:val="0"/>
                <w:lang w:eastAsia="lt-LT"/>
              </w:rPr>
              <w:t>NK metodai</w:t>
            </w:r>
          </w:p>
        </w:tc>
        <w:tc>
          <w:tcPr>
            <w:tcW w:w="2329" w:type="dxa"/>
            <w:shd w:val="clear" w:color="auto" w:fill="auto"/>
            <w:vAlign w:val="center"/>
          </w:tcPr>
          <w:p w14:paraId="01011F8D" w14:textId="77777777" w:rsidR="000E536A" w:rsidRPr="005A22CD" w:rsidRDefault="000E536A" w:rsidP="00230A9D">
            <w:pPr>
              <w:spacing w:after="0" w:line="240" w:lineRule="auto"/>
              <w:jc w:val="center"/>
              <w:rPr>
                <w:rFonts w:ascii="Arial" w:eastAsia="Times New Roman" w:hAnsi="Arial" w:cs="Arial"/>
                <w:b/>
                <w:snapToGrid w:val="0"/>
                <w:lang w:eastAsia="lt-LT"/>
              </w:rPr>
            </w:pPr>
            <w:r w:rsidRPr="005A22CD">
              <w:rPr>
                <w:rFonts w:ascii="Arial" w:eastAsia="Times New Roman" w:hAnsi="Arial" w:cs="Arial"/>
                <w:b/>
                <w:snapToGrid w:val="0"/>
                <w:lang w:eastAsia="lt-LT"/>
              </w:rPr>
              <w:t>Kontroliuojami</w:t>
            </w:r>
          </w:p>
          <w:p w14:paraId="23240D5C" w14:textId="77777777" w:rsidR="000E536A" w:rsidRPr="005A22CD" w:rsidRDefault="000E536A" w:rsidP="00230A9D">
            <w:pPr>
              <w:spacing w:after="0" w:line="240" w:lineRule="auto"/>
              <w:jc w:val="center"/>
              <w:rPr>
                <w:rFonts w:ascii="Arial" w:eastAsia="Times New Roman" w:hAnsi="Arial" w:cs="Arial"/>
                <w:b/>
                <w:snapToGrid w:val="0"/>
                <w:lang w:eastAsia="lt-LT"/>
              </w:rPr>
            </w:pPr>
            <w:r w:rsidRPr="005A22CD">
              <w:rPr>
                <w:rFonts w:ascii="Arial" w:eastAsia="Times New Roman" w:hAnsi="Arial" w:cs="Arial"/>
                <w:b/>
                <w:snapToGrid w:val="0"/>
                <w:lang w:eastAsia="lt-LT"/>
              </w:rPr>
              <w:t>objektai</w:t>
            </w:r>
          </w:p>
        </w:tc>
        <w:tc>
          <w:tcPr>
            <w:tcW w:w="2268" w:type="dxa"/>
            <w:shd w:val="clear" w:color="auto" w:fill="auto"/>
            <w:vAlign w:val="center"/>
          </w:tcPr>
          <w:p w14:paraId="3921518C" w14:textId="77777777" w:rsidR="000E536A" w:rsidRPr="005A22CD" w:rsidRDefault="000E536A" w:rsidP="00230A9D">
            <w:pPr>
              <w:spacing w:after="0" w:line="240" w:lineRule="auto"/>
              <w:jc w:val="center"/>
              <w:rPr>
                <w:rFonts w:ascii="Arial" w:eastAsia="Times New Roman" w:hAnsi="Arial" w:cs="Arial"/>
                <w:b/>
                <w:snapToGrid w:val="0"/>
                <w:lang w:eastAsia="lt-LT"/>
              </w:rPr>
            </w:pPr>
            <w:r w:rsidRPr="005A22CD">
              <w:rPr>
                <w:rFonts w:ascii="Arial" w:eastAsia="Times New Roman" w:hAnsi="Arial" w:cs="Arial"/>
                <w:b/>
                <w:snapToGrid w:val="0"/>
                <w:lang w:eastAsia="lt-LT"/>
              </w:rPr>
              <w:t>Darbo</w:t>
            </w:r>
          </w:p>
          <w:p w14:paraId="4E424602" w14:textId="77777777" w:rsidR="000E536A" w:rsidRPr="005A22CD" w:rsidRDefault="000E536A" w:rsidP="00230A9D">
            <w:pPr>
              <w:spacing w:after="0" w:line="240" w:lineRule="auto"/>
              <w:jc w:val="center"/>
              <w:rPr>
                <w:rFonts w:ascii="Arial" w:eastAsia="Times New Roman" w:hAnsi="Arial" w:cs="Arial"/>
                <w:b/>
                <w:snapToGrid w:val="0"/>
                <w:lang w:eastAsia="lt-LT"/>
              </w:rPr>
            </w:pPr>
            <w:r w:rsidRPr="005A22CD">
              <w:rPr>
                <w:rFonts w:ascii="Arial" w:eastAsia="Times New Roman" w:hAnsi="Arial" w:cs="Arial"/>
                <w:b/>
                <w:snapToGrid w:val="0"/>
                <w:lang w:eastAsia="lt-LT"/>
              </w:rPr>
              <w:t>sąlygos</w:t>
            </w:r>
          </w:p>
        </w:tc>
        <w:tc>
          <w:tcPr>
            <w:tcW w:w="1993" w:type="dxa"/>
            <w:shd w:val="clear" w:color="auto" w:fill="auto"/>
            <w:vAlign w:val="center"/>
          </w:tcPr>
          <w:p w14:paraId="5F848A4C" w14:textId="77777777" w:rsidR="000E536A" w:rsidRPr="005A22CD" w:rsidRDefault="000E536A" w:rsidP="00230A9D">
            <w:pPr>
              <w:spacing w:after="0" w:line="240" w:lineRule="auto"/>
              <w:jc w:val="center"/>
              <w:rPr>
                <w:rFonts w:ascii="Arial" w:eastAsia="Times New Roman" w:hAnsi="Arial" w:cs="Arial"/>
                <w:b/>
                <w:snapToGrid w:val="0"/>
                <w:lang w:eastAsia="lt-LT"/>
              </w:rPr>
            </w:pPr>
            <w:r w:rsidRPr="005A22CD">
              <w:rPr>
                <w:rFonts w:ascii="Arial" w:eastAsia="Times New Roman" w:hAnsi="Arial" w:cs="Arial"/>
                <w:b/>
                <w:snapToGrid w:val="0"/>
                <w:lang w:eastAsia="lt-LT"/>
              </w:rPr>
              <w:t>Kontroliuojamo</w:t>
            </w:r>
          </w:p>
          <w:p w14:paraId="7ABA8210" w14:textId="77777777" w:rsidR="000E536A" w:rsidRPr="005A22CD" w:rsidRDefault="000E536A" w:rsidP="00230A9D">
            <w:pPr>
              <w:spacing w:after="0" w:line="240" w:lineRule="auto"/>
              <w:jc w:val="center"/>
              <w:rPr>
                <w:rFonts w:ascii="Arial" w:eastAsia="Times New Roman" w:hAnsi="Arial" w:cs="Arial"/>
                <w:b/>
                <w:snapToGrid w:val="0"/>
                <w:lang w:eastAsia="lt-LT"/>
              </w:rPr>
            </w:pPr>
            <w:r w:rsidRPr="005A22CD">
              <w:rPr>
                <w:rFonts w:ascii="Arial" w:eastAsia="Times New Roman" w:hAnsi="Arial" w:cs="Arial"/>
                <w:b/>
                <w:snapToGrid w:val="0"/>
                <w:lang w:eastAsia="lt-LT"/>
              </w:rPr>
              <w:t>objekto temperatūra</w:t>
            </w:r>
          </w:p>
        </w:tc>
      </w:tr>
      <w:tr w:rsidR="000E536A" w:rsidRPr="005A22CD" w14:paraId="266BA434" w14:textId="77777777" w:rsidTr="00230A9D">
        <w:tc>
          <w:tcPr>
            <w:tcW w:w="568" w:type="dxa"/>
            <w:shd w:val="clear" w:color="auto" w:fill="auto"/>
          </w:tcPr>
          <w:p w14:paraId="43817EA7" w14:textId="77777777" w:rsidR="000E536A" w:rsidRPr="005A22CD" w:rsidRDefault="000E536A" w:rsidP="00230A9D">
            <w:pPr>
              <w:spacing w:after="0" w:line="240" w:lineRule="auto"/>
              <w:jc w:val="center"/>
              <w:rPr>
                <w:rFonts w:ascii="Arial" w:eastAsia="Times New Roman" w:hAnsi="Arial" w:cs="Arial"/>
                <w:snapToGrid w:val="0"/>
                <w:lang w:eastAsia="lt-LT"/>
              </w:rPr>
            </w:pPr>
            <w:r w:rsidRPr="005A22CD">
              <w:rPr>
                <w:rFonts w:ascii="Arial" w:eastAsia="Times New Roman" w:hAnsi="Arial" w:cs="Arial"/>
                <w:snapToGrid w:val="0"/>
                <w:lang w:eastAsia="lt-LT"/>
              </w:rPr>
              <w:t>1.</w:t>
            </w:r>
          </w:p>
        </w:tc>
        <w:tc>
          <w:tcPr>
            <w:tcW w:w="3030" w:type="dxa"/>
            <w:shd w:val="clear" w:color="auto" w:fill="auto"/>
          </w:tcPr>
          <w:p w14:paraId="59E4AE86" w14:textId="77777777" w:rsidR="000E536A" w:rsidRPr="005A22CD" w:rsidRDefault="000E536A" w:rsidP="00230A9D">
            <w:pPr>
              <w:spacing w:after="0" w:line="240" w:lineRule="auto"/>
              <w:rPr>
                <w:rFonts w:ascii="Arial" w:eastAsia="Times New Roman" w:hAnsi="Arial" w:cs="Arial"/>
                <w:snapToGrid w:val="0"/>
                <w:lang w:eastAsia="lt-LT"/>
              </w:rPr>
            </w:pPr>
            <w:r w:rsidRPr="005A22CD">
              <w:rPr>
                <w:rFonts w:ascii="Arial" w:eastAsia="Times New Roman" w:hAnsi="Arial" w:cs="Arial"/>
                <w:snapToGrid w:val="0"/>
                <w:lang w:eastAsia="lt-LT"/>
              </w:rPr>
              <w:t>Ultragarsinis bandymas (</w:t>
            </w:r>
            <w:r w:rsidRPr="005A22CD">
              <w:rPr>
                <w:rFonts w:ascii="Arial" w:eastAsia="Times New Roman" w:hAnsi="Arial" w:cs="Arial"/>
                <w:b/>
                <w:snapToGrid w:val="0"/>
                <w:lang w:eastAsia="lt-LT"/>
              </w:rPr>
              <w:t>UT</w:t>
            </w:r>
            <w:r w:rsidRPr="005A22CD">
              <w:rPr>
                <w:rFonts w:ascii="Arial" w:eastAsia="Times New Roman" w:hAnsi="Arial" w:cs="Arial"/>
                <w:snapToGrid w:val="0"/>
                <w:lang w:eastAsia="lt-LT"/>
              </w:rPr>
              <w:t>)</w:t>
            </w:r>
          </w:p>
        </w:tc>
        <w:tc>
          <w:tcPr>
            <w:tcW w:w="2329" w:type="dxa"/>
            <w:vMerge w:val="restart"/>
            <w:shd w:val="clear" w:color="auto" w:fill="auto"/>
          </w:tcPr>
          <w:p w14:paraId="35082D10" w14:textId="77777777" w:rsidR="000E536A" w:rsidRPr="005A22CD" w:rsidRDefault="000E536A" w:rsidP="00230A9D">
            <w:pPr>
              <w:spacing w:after="0" w:line="240" w:lineRule="auto"/>
              <w:rPr>
                <w:rFonts w:ascii="Arial" w:eastAsia="Times New Roman" w:hAnsi="Arial" w:cs="Arial"/>
                <w:snapToGrid w:val="0"/>
                <w:lang w:eastAsia="lt-LT"/>
              </w:rPr>
            </w:pPr>
          </w:p>
          <w:p w14:paraId="15B5853F" w14:textId="77777777" w:rsidR="000E536A" w:rsidRPr="005A22CD" w:rsidRDefault="000E536A" w:rsidP="00230A9D">
            <w:pPr>
              <w:spacing w:after="0" w:line="240" w:lineRule="auto"/>
              <w:rPr>
                <w:rFonts w:ascii="Arial" w:eastAsia="Times New Roman" w:hAnsi="Arial" w:cs="Arial"/>
                <w:snapToGrid w:val="0"/>
                <w:lang w:eastAsia="lt-LT"/>
              </w:rPr>
            </w:pPr>
          </w:p>
          <w:p w14:paraId="6FC591D5" w14:textId="77777777" w:rsidR="000E536A" w:rsidRPr="005A22CD" w:rsidRDefault="000E536A" w:rsidP="00230A9D">
            <w:pPr>
              <w:spacing w:after="0" w:line="240" w:lineRule="auto"/>
              <w:rPr>
                <w:rFonts w:ascii="Arial" w:eastAsia="Times New Roman" w:hAnsi="Arial" w:cs="Arial"/>
                <w:snapToGrid w:val="0"/>
                <w:lang w:eastAsia="lt-LT"/>
              </w:rPr>
            </w:pPr>
            <w:r w:rsidRPr="005A22CD">
              <w:rPr>
                <w:rFonts w:ascii="Arial" w:eastAsia="Times New Roman" w:hAnsi="Arial" w:cs="Arial"/>
                <w:snapToGrid w:val="0"/>
                <w:lang w:eastAsia="lt-LT"/>
              </w:rPr>
              <w:t>Technologinių įrenginių ir vamzdynų suvirintų sujungimai</w:t>
            </w:r>
            <w:r>
              <w:rPr>
                <w:rFonts w:ascii="Arial" w:eastAsia="Times New Roman" w:hAnsi="Arial" w:cs="Arial"/>
                <w:snapToGrid w:val="0"/>
                <w:lang w:eastAsia="lt-LT"/>
              </w:rPr>
              <w:t>,</w:t>
            </w:r>
            <w:r w:rsidR="005A1088">
              <w:rPr>
                <w:rFonts w:ascii="Arial" w:eastAsia="Times New Roman" w:hAnsi="Arial" w:cs="Arial"/>
                <w:snapToGrid w:val="0"/>
                <w:lang w:eastAsia="lt-LT"/>
              </w:rPr>
              <w:t xml:space="preserve"> </w:t>
            </w:r>
            <w:r w:rsidRPr="005A22CD">
              <w:rPr>
                <w:rFonts w:ascii="Arial" w:eastAsia="Times New Roman" w:hAnsi="Arial" w:cs="Arial"/>
                <w:snapToGrid w:val="0"/>
                <w:lang w:eastAsia="lt-LT"/>
              </w:rPr>
              <w:t>ir pagrindinis metalas</w:t>
            </w:r>
          </w:p>
          <w:p w14:paraId="09789151" w14:textId="77777777" w:rsidR="000E536A" w:rsidRDefault="000E536A" w:rsidP="00230A9D">
            <w:pPr>
              <w:spacing w:after="0" w:line="240" w:lineRule="auto"/>
              <w:rPr>
                <w:rFonts w:ascii="Arial" w:eastAsia="Times New Roman" w:hAnsi="Arial" w:cs="Arial"/>
                <w:snapToGrid w:val="0"/>
                <w:lang w:eastAsia="lt-LT"/>
              </w:rPr>
            </w:pPr>
          </w:p>
          <w:p w14:paraId="716B8A7E" w14:textId="77777777" w:rsidR="000E536A" w:rsidRDefault="000E536A" w:rsidP="00230A9D">
            <w:pPr>
              <w:spacing w:after="0" w:line="240" w:lineRule="auto"/>
              <w:rPr>
                <w:rFonts w:ascii="Arial" w:eastAsia="Times New Roman" w:hAnsi="Arial" w:cs="Arial"/>
                <w:snapToGrid w:val="0"/>
                <w:lang w:eastAsia="lt-LT"/>
              </w:rPr>
            </w:pPr>
          </w:p>
          <w:p w14:paraId="45ACFB36" w14:textId="77777777" w:rsidR="000E536A" w:rsidRDefault="000E536A" w:rsidP="00230A9D">
            <w:pPr>
              <w:spacing w:after="0" w:line="240" w:lineRule="auto"/>
              <w:rPr>
                <w:rFonts w:ascii="Arial" w:eastAsia="Times New Roman" w:hAnsi="Arial" w:cs="Arial"/>
                <w:snapToGrid w:val="0"/>
                <w:lang w:eastAsia="lt-LT"/>
              </w:rPr>
            </w:pPr>
          </w:p>
          <w:p w14:paraId="182E0EC7" w14:textId="77777777" w:rsidR="000E536A" w:rsidRDefault="000E536A" w:rsidP="00230A9D">
            <w:pPr>
              <w:spacing w:after="0" w:line="240" w:lineRule="auto"/>
              <w:rPr>
                <w:rFonts w:ascii="Arial" w:eastAsia="Times New Roman" w:hAnsi="Arial" w:cs="Arial"/>
                <w:snapToGrid w:val="0"/>
                <w:lang w:eastAsia="lt-LT"/>
              </w:rPr>
            </w:pPr>
          </w:p>
          <w:p w14:paraId="39F998B3" w14:textId="77777777" w:rsidR="000E536A" w:rsidRDefault="000E536A" w:rsidP="00230A9D">
            <w:pPr>
              <w:spacing w:after="0" w:line="240" w:lineRule="auto"/>
              <w:rPr>
                <w:rFonts w:ascii="Arial" w:eastAsia="Times New Roman" w:hAnsi="Arial" w:cs="Arial"/>
                <w:snapToGrid w:val="0"/>
                <w:lang w:eastAsia="lt-LT"/>
              </w:rPr>
            </w:pPr>
          </w:p>
          <w:p w14:paraId="3763CB8B" w14:textId="77777777" w:rsidR="000E536A" w:rsidRDefault="000E536A" w:rsidP="00230A9D">
            <w:pPr>
              <w:spacing w:after="0" w:line="240" w:lineRule="auto"/>
              <w:rPr>
                <w:rFonts w:ascii="Arial" w:eastAsia="Times New Roman" w:hAnsi="Arial" w:cs="Arial"/>
                <w:snapToGrid w:val="0"/>
                <w:lang w:eastAsia="lt-LT"/>
              </w:rPr>
            </w:pPr>
          </w:p>
          <w:p w14:paraId="0A845609" w14:textId="77777777" w:rsidR="000E536A" w:rsidRDefault="000E536A" w:rsidP="00230A9D">
            <w:pPr>
              <w:spacing w:after="0" w:line="240" w:lineRule="auto"/>
              <w:rPr>
                <w:rFonts w:ascii="Arial" w:eastAsia="Times New Roman" w:hAnsi="Arial" w:cs="Arial"/>
                <w:snapToGrid w:val="0"/>
                <w:lang w:eastAsia="lt-LT"/>
              </w:rPr>
            </w:pPr>
          </w:p>
          <w:p w14:paraId="11E55623" w14:textId="77777777" w:rsidR="000E536A" w:rsidRPr="005A22CD" w:rsidRDefault="000E536A" w:rsidP="00230A9D">
            <w:pPr>
              <w:spacing w:after="0" w:line="240" w:lineRule="auto"/>
              <w:rPr>
                <w:rFonts w:ascii="Arial" w:eastAsia="Times New Roman" w:hAnsi="Arial" w:cs="Arial"/>
                <w:snapToGrid w:val="0"/>
                <w:lang w:eastAsia="lt-LT"/>
              </w:rPr>
            </w:pPr>
            <w:r w:rsidRPr="005A22CD">
              <w:rPr>
                <w:rFonts w:ascii="Arial" w:eastAsia="Times New Roman" w:hAnsi="Arial" w:cs="Arial"/>
                <w:snapToGrid w:val="0"/>
                <w:lang w:eastAsia="lt-LT"/>
              </w:rPr>
              <w:t>Technologinių įrenginių ir vamzdynų suvirintų sujungimai</w:t>
            </w:r>
            <w:r>
              <w:rPr>
                <w:rFonts w:ascii="Arial" w:eastAsia="Times New Roman" w:hAnsi="Arial" w:cs="Arial"/>
                <w:snapToGrid w:val="0"/>
                <w:lang w:eastAsia="lt-LT"/>
              </w:rPr>
              <w:t>, terminio poveikio zona</w:t>
            </w:r>
            <w:r w:rsidR="005A1088">
              <w:rPr>
                <w:rFonts w:ascii="Arial" w:eastAsia="Times New Roman" w:hAnsi="Arial" w:cs="Arial"/>
                <w:snapToGrid w:val="0"/>
                <w:lang w:eastAsia="lt-LT"/>
              </w:rPr>
              <w:t xml:space="preserve"> </w:t>
            </w:r>
            <w:r w:rsidRPr="005A22CD">
              <w:rPr>
                <w:rFonts w:ascii="Arial" w:eastAsia="Times New Roman" w:hAnsi="Arial" w:cs="Arial"/>
                <w:snapToGrid w:val="0"/>
                <w:lang w:eastAsia="lt-LT"/>
              </w:rPr>
              <w:t>ir pagrindinis metalas</w:t>
            </w:r>
          </w:p>
          <w:p w14:paraId="26263F67" w14:textId="77777777" w:rsidR="000E536A" w:rsidRDefault="000E536A" w:rsidP="00230A9D">
            <w:pPr>
              <w:spacing w:after="0" w:line="240" w:lineRule="auto"/>
              <w:rPr>
                <w:rFonts w:ascii="Arial" w:eastAsia="Times New Roman" w:hAnsi="Arial" w:cs="Arial"/>
                <w:snapToGrid w:val="0"/>
                <w:lang w:eastAsia="lt-LT"/>
              </w:rPr>
            </w:pPr>
          </w:p>
          <w:p w14:paraId="245B1F39" w14:textId="77777777" w:rsidR="000E536A" w:rsidRPr="005A22CD" w:rsidRDefault="000E536A" w:rsidP="00230A9D">
            <w:pPr>
              <w:spacing w:after="0" w:line="240" w:lineRule="auto"/>
              <w:rPr>
                <w:rFonts w:ascii="Arial" w:eastAsia="Times New Roman" w:hAnsi="Arial" w:cs="Arial"/>
                <w:snapToGrid w:val="0"/>
                <w:lang w:eastAsia="lt-LT"/>
              </w:rPr>
            </w:pPr>
          </w:p>
        </w:tc>
        <w:tc>
          <w:tcPr>
            <w:tcW w:w="2268" w:type="dxa"/>
            <w:vMerge w:val="restart"/>
            <w:shd w:val="clear" w:color="auto" w:fill="auto"/>
          </w:tcPr>
          <w:p w14:paraId="56C98826" w14:textId="77777777" w:rsidR="000E536A" w:rsidRPr="005A22CD" w:rsidRDefault="000E536A" w:rsidP="00230A9D">
            <w:pPr>
              <w:spacing w:after="0" w:line="240" w:lineRule="auto"/>
              <w:rPr>
                <w:rFonts w:ascii="Arial" w:eastAsia="Times New Roman" w:hAnsi="Arial" w:cs="Arial"/>
                <w:lang w:eastAsia="ru-RU"/>
              </w:rPr>
            </w:pPr>
          </w:p>
          <w:p w14:paraId="0C790DB9" w14:textId="77777777" w:rsidR="000E536A" w:rsidRPr="005A22CD" w:rsidRDefault="000E536A" w:rsidP="00230A9D">
            <w:pPr>
              <w:spacing w:after="0" w:line="240" w:lineRule="auto"/>
              <w:rPr>
                <w:rFonts w:ascii="Arial" w:eastAsia="Times New Roman" w:hAnsi="Arial" w:cs="Arial"/>
                <w:lang w:eastAsia="ru-RU"/>
              </w:rPr>
            </w:pPr>
          </w:p>
          <w:p w14:paraId="1B10259C" w14:textId="77777777" w:rsidR="000E536A" w:rsidRPr="005A22CD" w:rsidRDefault="000E536A" w:rsidP="00230A9D">
            <w:pPr>
              <w:spacing w:after="0" w:line="240" w:lineRule="auto"/>
              <w:rPr>
                <w:rFonts w:ascii="Arial" w:eastAsia="Times New Roman" w:hAnsi="Arial" w:cs="Arial"/>
                <w:b/>
                <w:snapToGrid w:val="0"/>
                <w:lang w:eastAsia="lt-LT"/>
              </w:rPr>
            </w:pPr>
            <w:r w:rsidRPr="005A22CD">
              <w:rPr>
                <w:rFonts w:ascii="Arial" w:eastAsia="Times New Roman" w:hAnsi="Arial" w:cs="Arial"/>
                <w:lang w:eastAsia="ru-RU"/>
              </w:rPr>
              <w:t>Darbai gali būti atliekami ant žemės, ant pastolių ir uždarose patalpose.</w:t>
            </w:r>
          </w:p>
          <w:p w14:paraId="557F9C60" w14:textId="77777777" w:rsidR="000E536A" w:rsidRPr="005A22CD" w:rsidRDefault="000E536A" w:rsidP="00230A9D">
            <w:pPr>
              <w:spacing w:after="0" w:line="240" w:lineRule="auto"/>
              <w:rPr>
                <w:rFonts w:ascii="Arial" w:eastAsia="Times New Roman" w:hAnsi="Arial" w:cs="Arial"/>
                <w:b/>
                <w:snapToGrid w:val="0"/>
                <w:lang w:eastAsia="lt-LT"/>
              </w:rPr>
            </w:pPr>
          </w:p>
          <w:p w14:paraId="1B9EEC63" w14:textId="77777777" w:rsidR="000E536A" w:rsidRPr="005A22CD" w:rsidRDefault="000E536A" w:rsidP="00230A9D">
            <w:pPr>
              <w:spacing w:after="0" w:line="240" w:lineRule="auto"/>
              <w:rPr>
                <w:rFonts w:ascii="Arial" w:eastAsia="Times New Roman" w:hAnsi="Arial" w:cs="Arial"/>
                <w:snapToGrid w:val="0"/>
                <w:lang w:eastAsia="lt-LT"/>
              </w:rPr>
            </w:pPr>
          </w:p>
        </w:tc>
        <w:tc>
          <w:tcPr>
            <w:tcW w:w="1993" w:type="dxa"/>
            <w:shd w:val="clear" w:color="auto" w:fill="auto"/>
          </w:tcPr>
          <w:p w14:paraId="3ADF5FD1" w14:textId="77777777" w:rsidR="000E536A" w:rsidRPr="005A22CD" w:rsidRDefault="000E536A" w:rsidP="00230A9D">
            <w:pPr>
              <w:spacing w:after="0" w:line="240" w:lineRule="auto"/>
              <w:jc w:val="both"/>
              <w:rPr>
                <w:rFonts w:ascii="Arial" w:eastAsia="Times New Roman" w:hAnsi="Arial" w:cs="Arial"/>
                <w:snapToGrid w:val="0"/>
                <w:lang w:eastAsia="lt-LT"/>
              </w:rPr>
            </w:pPr>
            <w:r w:rsidRPr="005A22CD">
              <w:rPr>
                <w:rFonts w:ascii="Arial" w:eastAsia="Times New Roman" w:hAnsi="Arial" w:cs="Arial"/>
                <w:snapToGrid w:val="0"/>
                <w:lang w:eastAsia="lt-LT"/>
              </w:rPr>
              <w:t xml:space="preserve">Iki </w:t>
            </w:r>
            <w:r>
              <w:rPr>
                <w:rFonts w:ascii="Arial" w:eastAsia="Times New Roman" w:hAnsi="Arial" w:cs="Arial"/>
                <w:snapToGrid w:val="0"/>
                <w:lang w:eastAsia="lt-LT"/>
              </w:rPr>
              <w:t>4</w:t>
            </w:r>
            <w:r w:rsidRPr="005A22CD">
              <w:rPr>
                <w:rFonts w:ascii="Arial" w:eastAsia="Times New Roman" w:hAnsi="Arial" w:cs="Arial"/>
                <w:snapToGrid w:val="0"/>
                <w:lang w:eastAsia="lt-LT"/>
              </w:rPr>
              <w:t>0ºC</w:t>
            </w:r>
          </w:p>
        </w:tc>
      </w:tr>
      <w:tr w:rsidR="000E536A" w:rsidRPr="005A22CD" w14:paraId="0A02ED81" w14:textId="77777777" w:rsidTr="00230A9D">
        <w:tc>
          <w:tcPr>
            <w:tcW w:w="568" w:type="dxa"/>
            <w:shd w:val="clear" w:color="auto" w:fill="auto"/>
          </w:tcPr>
          <w:p w14:paraId="0A87191D" w14:textId="77777777" w:rsidR="000E536A" w:rsidRPr="005A22CD" w:rsidRDefault="000E536A" w:rsidP="00230A9D">
            <w:pPr>
              <w:spacing w:after="0" w:line="240" w:lineRule="auto"/>
              <w:jc w:val="center"/>
              <w:rPr>
                <w:rFonts w:ascii="Arial" w:eastAsia="Times New Roman" w:hAnsi="Arial" w:cs="Arial"/>
                <w:snapToGrid w:val="0"/>
                <w:lang w:eastAsia="lt-LT"/>
              </w:rPr>
            </w:pPr>
            <w:r w:rsidRPr="005A22CD">
              <w:rPr>
                <w:rFonts w:ascii="Arial" w:eastAsia="Times New Roman" w:hAnsi="Arial" w:cs="Arial"/>
                <w:snapToGrid w:val="0"/>
                <w:lang w:eastAsia="lt-LT"/>
              </w:rPr>
              <w:t>2.</w:t>
            </w:r>
          </w:p>
        </w:tc>
        <w:tc>
          <w:tcPr>
            <w:tcW w:w="3030" w:type="dxa"/>
            <w:shd w:val="clear" w:color="auto" w:fill="auto"/>
          </w:tcPr>
          <w:p w14:paraId="7BDB262D" w14:textId="77777777" w:rsidR="000E536A" w:rsidRPr="005A22CD" w:rsidRDefault="000E536A" w:rsidP="00230A9D">
            <w:pPr>
              <w:spacing w:after="0" w:line="240" w:lineRule="auto"/>
              <w:rPr>
                <w:rFonts w:ascii="Arial" w:eastAsia="Times New Roman" w:hAnsi="Arial" w:cs="Arial"/>
                <w:snapToGrid w:val="0"/>
                <w:lang w:eastAsia="lt-LT"/>
              </w:rPr>
            </w:pPr>
            <w:proofErr w:type="spellStart"/>
            <w:r w:rsidRPr="005A22CD">
              <w:rPr>
                <w:rFonts w:ascii="Arial" w:eastAsia="Times New Roman" w:hAnsi="Arial" w:cs="Arial"/>
                <w:snapToGrid w:val="0"/>
                <w:lang w:eastAsia="lt-LT"/>
              </w:rPr>
              <w:t>Radiografinis</w:t>
            </w:r>
            <w:proofErr w:type="spellEnd"/>
            <w:r w:rsidRPr="005A22CD">
              <w:rPr>
                <w:rFonts w:ascii="Arial" w:eastAsia="Times New Roman" w:hAnsi="Arial" w:cs="Arial"/>
                <w:snapToGrid w:val="0"/>
                <w:lang w:eastAsia="lt-LT"/>
              </w:rPr>
              <w:t xml:space="preserve"> bandymas (</w:t>
            </w:r>
            <w:r w:rsidRPr="005A22CD">
              <w:rPr>
                <w:rFonts w:ascii="Arial" w:eastAsia="Times New Roman" w:hAnsi="Arial" w:cs="Arial"/>
                <w:b/>
                <w:snapToGrid w:val="0"/>
                <w:lang w:eastAsia="lt-LT"/>
              </w:rPr>
              <w:t>RT</w:t>
            </w:r>
            <w:r>
              <w:rPr>
                <w:rFonts w:ascii="Arial" w:eastAsia="Times New Roman" w:hAnsi="Arial" w:cs="Arial"/>
                <w:b/>
                <w:snapToGrid w:val="0"/>
                <w:lang w:eastAsia="lt-LT"/>
              </w:rPr>
              <w:t xml:space="preserve"> gama šaltiniu</w:t>
            </w:r>
            <w:r w:rsidRPr="005A22CD">
              <w:rPr>
                <w:rFonts w:ascii="Arial" w:eastAsia="Times New Roman" w:hAnsi="Arial" w:cs="Arial"/>
                <w:snapToGrid w:val="0"/>
                <w:lang w:eastAsia="lt-LT"/>
              </w:rPr>
              <w:t>).</w:t>
            </w:r>
          </w:p>
        </w:tc>
        <w:tc>
          <w:tcPr>
            <w:tcW w:w="2329" w:type="dxa"/>
            <w:vMerge/>
            <w:shd w:val="clear" w:color="auto" w:fill="auto"/>
          </w:tcPr>
          <w:p w14:paraId="215498D7" w14:textId="77777777" w:rsidR="000E536A" w:rsidRPr="005A22CD" w:rsidRDefault="000E536A" w:rsidP="00230A9D">
            <w:pPr>
              <w:spacing w:after="0" w:line="240" w:lineRule="auto"/>
              <w:rPr>
                <w:rFonts w:ascii="Arial" w:eastAsia="Times New Roman" w:hAnsi="Arial" w:cs="Arial"/>
                <w:snapToGrid w:val="0"/>
                <w:lang w:eastAsia="lt-LT"/>
              </w:rPr>
            </w:pPr>
          </w:p>
        </w:tc>
        <w:tc>
          <w:tcPr>
            <w:tcW w:w="2268" w:type="dxa"/>
            <w:vMerge/>
            <w:shd w:val="clear" w:color="auto" w:fill="auto"/>
          </w:tcPr>
          <w:p w14:paraId="457839C3" w14:textId="77777777" w:rsidR="000E536A" w:rsidRPr="005A22CD" w:rsidRDefault="000E536A" w:rsidP="00230A9D">
            <w:pPr>
              <w:spacing w:after="0" w:line="240" w:lineRule="auto"/>
              <w:jc w:val="both"/>
              <w:rPr>
                <w:rFonts w:ascii="Arial" w:eastAsia="Times New Roman" w:hAnsi="Arial" w:cs="Arial"/>
                <w:snapToGrid w:val="0"/>
                <w:lang w:eastAsia="lt-LT"/>
              </w:rPr>
            </w:pPr>
          </w:p>
        </w:tc>
        <w:tc>
          <w:tcPr>
            <w:tcW w:w="1993" w:type="dxa"/>
            <w:shd w:val="clear" w:color="auto" w:fill="auto"/>
          </w:tcPr>
          <w:p w14:paraId="304CB686" w14:textId="77777777" w:rsidR="000E536A" w:rsidRPr="005A22CD" w:rsidRDefault="000E536A" w:rsidP="00230A9D">
            <w:pPr>
              <w:spacing w:after="0" w:line="240" w:lineRule="auto"/>
              <w:jc w:val="both"/>
              <w:rPr>
                <w:rFonts w:ascii="Arial" w:eastAsia="Times New Roman" w:hAnsi="Arial" w:cs="Arial"/>
                <w:snapToGrid w:val="0"/>
                <w:lang w:eastAsia="lt-LT"/>
              </w:rPr>
            </w:pPr>
            <w:r w:rsidRPr="005A22CD">
              <w:rPr>
                <w:rFonts w:ascii="Arial" w:eastAsia="Times New Roman" w:hAnsi="Arial" w:cs="Arial"/>
                <w:snapToGrid w:val="0"/>
                <w:lang w:eastAsia="lt-LT"/>
              </w:rPr>
              <w:t>Iki 30ºC</w:t>
            </w:r>
          </w:p>
        </w:tc>
      </w:tr>
      <w:tr w:rsidR="000E536A" w:rsidRPr="005A22CD" w14:paraId="11D5914B" w14:textId="77777777" w:rsidTr="00230A9D">
        <w:tc>
          <w:tcPr>
            <w:tcW w:w="568" w:type="dxa"/>
            <w:shd w:val="clear" w:color="auto" w:fill="auto"/>
          </w:tcPr>
          <w:p w14:paraId="2D5E1188" w14:textId="77777777" w:rsidR="000E536A" w:rsidRPr="005A22CD" w:rsidRDefault="000E536A" w:rsidP="00230A9D">
            <w:pPr>
              <w:spacing w:after="0" w:line="240" w:lineRule="auto"/>
              <w:jc w:val="center"/>
              <w:rPr>
                <w:rFonts w:ascii="Arial" w:eastAsia="Times New Roman" w:hAnsi="Arial" w:cs="Arial"/>
                <w:snapToGrid w:val="0"/>
                <w:lang w:eastAsia="lt-LT"/>
              </w:rPr>
            </w:pPr>
            <w:r w:rsidRPr="005A22CD">
              <w:rPr>
                <w:rFonts w:ascii="Arial" w:eastAsia="Times New Roman" w:hAnsi="Arial" w:cs="Arial"/>
                <w:snapToGrid w:val="0"/>
                <w:lang w:eastAsia="lt-LT"/>
              </w:rPr>
              <w:t>3.</w:t>
            </w:r>
          </w:p>
        </w:tc>
        <w:tc>
          <w:tcPr>
            <w:tcW w:w="3030" w:type="dxa"/>
            <w:shd w:val="clear" w:color="auto" w:fill="auto"/>
          </w:tcPr>
          <w:p w14:paraId="0CD35392" w14:textId="77777777" w:rsidR="000E536A" w:rsidRPr="005A22CD" w:rsidRDefault="000E536A" w:rsidP="00230A9D">
            <w:pPr>
              <w:spacing w:after="0" w:line="240" w:lineRule="auto"/>
              <w:jc w:val="both"/>
              <w:rPr>
                <w:rFonts w:ascii="Arial" w:eastAsia="Times New Roman" w:hAnsi="Arial" w:cs="Arial"/>
                <w:snapToGrid w:val="0"/>
                <w:lang w:eastAsia="lt-LT"/>
              </w:rPr>
            </w:pPr>
            <w:r w:rsidRPr="005A22CD">
              <w:rPr>
                <w:rFonts w:ascii="Arial" w:eastAsia="Times New Roman" w:hAnsi="Arial" w:cs="Arial"/>
                <w:snapToGrid w:val="0"/>
                <w:lang w:eastAsia="lt-LT"/>
              </w:rPr>
              <w:t>Magnetinis bandymas (</w:t>
            </w:r>
            <w:r w:rsidRPr="005A22CD">
              <w:rPr>
                <w:rFonts w:ascii="Arial" w:eastAsia="Times New Roman" w:hAnsi="Arial" w:cs="Arial"/>
                <w:b/>
                <w:snapToGrid w:val="0"/>
                <w:lang w:eastAsia="lt-LT"/>
              </w:rPr>
              <w:t>МT</w:t>
            </w:r>
            <w:r w:rsidRPr="005A22CD">
              <w:rPr>
                <w:rFonts w:ascii="Arial" w:eastAsia="Times New Roman" w:hAnsi="Arial" w:cs="Arial"/>
                <w:snapToGrid w:val="0"/>
                <w:lang w:eastAsia="lt-LT"/>
              </w:rPr>
              <w:t>)</w:t>
            </w:r>
          </w:p>
        </w:tc>
        <w:tc>
          <w:tcPr>
            <w:tcW w:w="2329" w:type="dxa"/>
            <w:vMerge/>
            <w:shd w:val="clear" w:color="auto" w:fill="auto"/>
          </w:tcPr>
          <w:p w14:paraId="2239AE41" w14:textId="77777777" w:rsidR="000E536A" w:rsidRPr="005A22CD" w:rsidRDefault="000E536A" w:rsidP="00230A9D">
            <w:pPr>
              <w:spacing w:after="0" w:line="240" w:lineRule="auto"/>
              <w:rPr>
                <w:rFonts w:ascii="Arial" w:eastAsia="Times New Roman" w:hAnsi="Arial" w:cs="Arial"/>
                <w:snapToGrid w:val="0"/>
                <w:lang w:eastAsia="lt-LT"/>
              </w:rPr>
            </w:pPr>
          </w:p>
        </w:tc>
        <w:tc>
          <w:tcPr>
            <w:tcW w:w="2268" w:type="dxa"/>
            <w:vMerge/>
            <w:shd w:val="clear" w:color="auto" w:fill="auto"/>
          </w:tcPr>
          <w:p w14:paraId="19DEBF85" w14:textId="77777777" w:rsidR="000E536A" w:rsidRPr="005A22CD" w:rsidRDefault="000E536A" w:rsidP="00230A9D">
            <w:pPr>
              <w:spacing w:after="0" w:line="240" w:lineRule="auto"/>
              <w:jc w:val="both"/>
              <w:rPr>
                <w:rFonts w:ascii="Arial" w:eastAsia="Times New Roman" w:hAnsi="Arial" w:cs="Arial"/>
                <w:snapToGrid w:val="0"/>
                <w:lang w:eastAsia="lt-LT"/>
              </w:rPr>
            </w:pPr>
          </w:p>
        </w:tc>
        <w:tc>
          <w:tcPr>
            <w:tcW w:w="1993" w:type="dxa"/>
            <w:shd w:val="clear" w:color="auto" w:fill="auto"/>
          </w:tcPr>
          <w:p w14:paraId="116604DF" w14:textId="77777777" w:rsidR="000E536A" w:rsidRPr="005A22CD" w:rsidRDefault="000E536A" w:rsidP="00230A9D">
            <w:pPr>
              <w:spacing w:after="0" w:line="240" w:lineRule="auto"/>
              <w:jc w:val="both"/>
              <w:rPr>
                <w:rFonts w:ascii="Arial" w:eastAsia="Times New Roman" w:hAnsi="Arial" w:cs="Arial"/>
                <w:snapToGrid w:val="0"/>
                <w:lang w:eastAsia="lt-LT"/>
              </w:rPr>
            </w:pPr>
            <w:r>
              <w:rPr>
                <w:rFonts w:ascii="Arial" w:eastAsia="Times New Roman" w:hAnsi="Arial" w:cs="Arial"/>
                <w:snapToGrid w:val="0"/>
                <w:lang w:eastAsia="lt-LT"/>
              </w:rPr>
              <w:t>Iki 5</w:t>
            </w:r>
            <w:r w:rsidRPr="005A22CD">
              <w:rPr>
                <w:rFonts w:ascii="Arial" w:eastAsia="Times New Roman" w:hAnsi="Arial" w:cs="Arial"/>
                <w:snapToGrid w:val="0"/>
                <w:lang w:eastAsia="lt-LT"/>
              </w:rPr>
              <w:t>0ºC</w:t>
            </w:r>
          </w:p>
        </w:tc>
      </w:tr>
      <w:tr w:rsidR="000E536A" w:rsidRPr="005A22CD" w14:paraId="765BC3ED" w14:textId="77777777" w:rsidTr="00230A9D">
        <w:tc>
          <w:tcPr>
            <w:tcW w:w="568" w:type="dxa"/>
            <w:shd w:val="clear" w:color="auto" w:fill="auto"/>
          </w:tcPr>
          <w:p w14:paraId="49339927" w14:textId="77777777" w:rsidR="000E536A" w:rsidRPr="005A22CD" w:rsidRDefault="000E536A" w:rsidP="00230A9D">
            <w:pPr>
              <w:spacing w:after="0" w:line="240" w:lineRule="auto"/>
              <w:jc w:val="center"/>
              <w:rPr>
                <w:rFonts w:ascii="Arial" w:eastAsia="Times New Roman" w:hAnsi="Arial" w:cs="Arial"/>
                <w:snapToGrid w:val="0"/>
                <w:lang w:eastAsia="lt-LT"/>
              </w:rPr>
            </w:pPr>
            <w:r w:rsidRPr="005A22CD">
              <w:rPr>
                <w:rFonts w:ascii="Arial" w:eastAsia="Times New Roman" w:hAnsi="Arial" w:cs="Arial"/>
                <w:snapToGrid w:val="0"/>
                <w:lang w:eastAsia="lt-LT"/>
              </w:rPr>
              <w:t>4.</w:t>
            </w:r>
          </w:p>
        </w:tc>
        <w:tc>
          <w:tcPr>
            <w:tcW w:w="3030" w:type="dxa"/>
            <w:shd w:val="clear" w:color="auto" w:fill="auto"/>
          </w:tcPr>
          <w:p w14:paraId="5B873BC4" w14:textId="77777777" w:rsidR="000E536A" w:rsidRPr="005A22CD" w:rsidRDefault="000E536A" w:rsidP="00230A9D">
            <w:pPr>
              <w:spacing w:after="0" w:line="240" w:lineRule="auto"/>
              <w:rPr>
                <w:rFonts w:ascii="Arial" w:eastAsia="Times New Roman" w:hAnsi="Arial" w:cs="Arial"/>
                <w:snapToGrid w:val="0"/>
                <w:lang w:eastAsia="lt-LT"/>
              </w:rPr>
            </w:pPr>
            <w:r w:rsidRPr="005A22CD">
              <w:rPr>
                <w:rFonts w:ascii="Arial" w:eastAsia="Times New Roman" w:hAnsi="Arial" w:cs="Arial"/>
                <w:snapToGrid w:val="0"/>
                <w:lang w:eastAsia="lt-LT"/>
              </w:rPr>
              <w:t>Bandymas skvarbiais dažalais (</w:t>
            </w:r>
            <w:r w:rsidRPr="005A22CD">
              <w:rPr>
                <w:rFonts w:ascii="Arial" w:eastAsia="Times New Roman" w:hAnsi="Arial" w:cs="Arial"/>
                <w:b/>
                <w:snapToGrid w:val="0"/>
                <w:lang w:eastAsia="lt-LT"/>
              </w:rPr>
              <w:t>PT</w:t>
            </w:r>
            <w:r w:rsidRPr="005A22CD">
              <w:rPr>
                <w:rFonts w:ascii="Arial" w:eastAsia="Times New Roman" w:hAnsi="Arial" w:cs="Arial"/>
                <w:snapToGrid w:val="0"/>
                <w:lang w:eastAsia="lt-LT"/>
              </w:rPr>
              <w:t>)</w:t>
            </w:r>
          </w:p>
        </w:tc>
        <w:tc>
          <w:tcPr>
            <w:tcW w:w="2329" w:type="dxa"/>
            <w:vMerge/>
            <w:shd w:val="clear" w:color="auto" w:fill="auto"/>
          </w:tcPr>
          <w:p w14:paraId="6E0CBCCB" w14:textId="77777777" w:rsidR="000E536A" w:rsidRPr="005A22CD" w:rsidRDefault="000E536A" w:rsidP="00230A9D">
            <w:pPr>
              <w:spacing w:after="0" w:line="240" w:lineRule="auto"/>
              <w:rPr>
                <w:rFonts w:ascii="Arial" w:eastAsia="Times New Roman" w:hAnsi="Arial" w:cs="Arial"/>
                <w:snapToGrid w:val="0"/>
                <w:lang w:eastAsia="lt-LT"/>
              </w:rPr>
            </w:pPr>
          </w:p>
        </w:tc>
        <w:tc>
          <w:tcPr>
            <w:tcW w:w="2268" w:type="dxa"/>
            <w:vMerge/>
            <w:shd w:val="clear" w:color="auto" w:fill="auto"/>
          </w:tcPr>
          <w:p w14:paraId="79B3BBD7" w14:textId="77777777" w:rsidR="000E536A" w:rsidRPr="005A22CD" w:rsidRDefault="000E536A" w:rsidP="00230A9D">
            <w:pPr>
              <w:spacing w:after="0" w:line="240" w:lineRule="auto"/>
              <w:jc w:val="both"/>
              <w:rPr>
                <w:rFonts w:ascii="Arial" w:eastAsia="Times New Roman" w:hAnsi="Arial" w:cs="Arial"/>
                <w:snapToGrid w:val="0"/>
                <w:lang w:eastAsia="lt-LT"/>
              </w:rPr>
            </w:pPr>
          </w:p>
        </w:tc>
        <w:tc>
          <w:tcPr>
            <w:tcW w:w="1993" w:type="dxa"/>
            <w:shd w:val="clear" w:color="auto" w:fill="auto"/>
          </w:tcPr>
          <w:p w14:paraId="7F3A304C" w14:textId="77777777" w:rsidR="000E536A" w:rsidRPr="005A22CD" w:rsidRDefault="000E536A" w:rsidP="00230A9D">
            <w:pPr>
              <w:spacing w:after="0" w:line="240" w:lineRule="auto"/>
              <w:jc w:val="both"/>
              <w:rPr>
                <w:rFonts w:ascii="Arial" w:eastAsia="Times New Roman" w:hAnsi="Arial" w:cs="Arial"/>
                <w:snapToGrid w:val="0"/>
                <w:lang w:eastAsia="lt-LT"/>
              </w:rPr>
            </w:pPr>
            <w:r>
              <w:rPr>
                <w:rFonts w:ascii="Arial" w:eastAsia="Times New Roman" w:hAnsi="Arial" w:cs="Arial"/>
                <w:snapToGrid w:val="0"/>
                <w:lang w:eastAsia="lt-LT"/>
              </w:rPr>
              <w:t>Iki 5</w:t>
            </w:r>
            <w:r w:rsidRPr="005A22CD">
              <w:rPr>
                <w:rFonts w:ascii="Arial" w:eastAsia="Times New Roman" w:hAnsi="Arial" w:cs="Arial"/>
                <w:snapToGrid w:val="0"/>
                <w:lang w:eastAsia="lt-LT"/>
              </w:rPr>
              <w:t>0ºC</w:t>
            </w:r>
          </w:p>
        </w:tc>
      </w:tr>
      <w:tr w:rsidR="000E536A" w:rsidRPr="005A22CD" w14:paraId="4854EA61" w14:textId="77777777" w:rsidTr="00230A9D">
        <w:trPr>
          <w:trHeight w:val="1265"/>
        </w:trPr>
        <w:tc>
          <w:tcPr>
            <w:tcW w:w="568" w:type="dxa"/>
            <w:shd w:val="clear" w:color="auto" w:fill="auto"/>
          </w:tcPr>
          <w:p w14:paraId="39783FBA" w14:textId="77777777" w:rsidR="000E536A" w:rsidRPr="005A22CD" w:rsidRDefault="000E536A" w:rsidP="00230A9D">
            <w:pPr>
              <w:spacing w:after="0" w:line="240" w:lineRule="auto"/>
              <w:jc w:val="center"/>
              <w:rPr>
                <w:rFonts w:ascii="Arial" w:eastAsia="Times New Roman" w:hAnsi="Arial" w:cs="Arial"/>
                <w:snapToGrid w:val="0"/>
                <w:lang w:eastAsia="lt-LT"/>
              </w:rPr>
            </w:pPr>
            <w:r w:rsidRPr="005A22CD">
              <w:rPr>
                <w:rFonts w:ascii="Arial" w:eastAsia="Times New Roman" w:hAnsi="Arial" w:cs="Arial"/>
                <w:snapToGrid w:val="0"/>
                <w:lang w:eastAsia="lt-LT"/>
              </w:rPr>
              <w:t>5.</w:t>
            </w:r>
          </w:p>
        </w:tc>
        <w:tc>
          <w:tcPr>
            <w:tcW w:w="3030" w:type="dxa"/>
            <w:shd w:val="clear" w:color="auto" w:fill="auto"/>
          </w:tcPr>
          <w:p w14:paraId="55319A4F" w14:textId="77777777" w:rsidR="000E536A" w:rsidRPr="005A22CD" w:rsidRDefault="000E536A" w:rsidP="00230A9D">
            <w:pPr>
              <w:spacing w:after="0" w:line="240" w:lineRule="auto"/>
              <w:rPr>
                <w:rFonts w:ascii="Arial" w:eastAsia="Times New Roman" w:hAnsi="Arial" w:cs="Arial"/>
                <w:snapToGrid w:val="0"/>
                <w:lang w:eastAsia="lt-LT"/>
              </w:rPr>
            </w:pPr>
            <w:r w:rsidRPr="005A22CD">
              <w:rPr>
                <w:rFonts w:ascii="Arial" w:eastAsia="Times New Roman" w:hAnsi="Arial" w:cs="Arial"/>
                <w:snapToGrid w:val="0"/>
                <w:lang w:eastAsia="lt-LT"/>
              </w:rPr>
              <w:t>Metalų cheminė analizė (</w:t>
            </w:r>
            <w:r w:rsidRPr="005A22CD">
              <w:rPr>
                <w:rFonts w:ascii="Arial" w:eastAsia="Times New Roman" w:hAnsi="Arial" w:cs="Arial"/>
                <w:b/>
                <w:snapToGrid w:val="0"/>
                <w:lang w:eastAsia="lt-LT"/>
              </w:rPr>
              <w:t>PMI</w:t>
            </w:r>
            <w:r w:rsidRPr="005A22CD">
              <w:rPr>
                <w:rFonts w:ascii="Arial" w:eastAsia="Times New Roman" w:hAnsi="Arial" w:cs="Arial"/>
                <w:snapToGrid w:val="0"/>
                <w:lang w:eastAsia="lt-LT"/>
              </w:rPr>
              <w:t>)</w:t>
            </w:r>
          </w:p>
          <w:p w14:paraId="6AF9BD6F" w14:textId="77777777" w:rsidR="000E536A" w:rsidRPr="005A22CD" w:rsidRDefault="000E536A" w:rsidP="00230A9D">
            <w:pPr>
              <w:spacing w:after="0" w:line="240" w:lineRule="auto"/>
              <w:rPr>
                <w:rFonts w:ascii="Arial" w:eastAsia="Times New Roman" w:hAnsi="Arial" w:cs="Arial"/>
                <w:snapToGrid w:val="0"/>
                <w:lang w:eastAsia="lt-LT"/>
              </w:rPr>
            </w:pPr>
            <w:r w:rsidRPr="005A22CD">
              <w:rPr>
                <w:rFonts w:ascii="Arial" w:eastAsia="Times New Roman" w:hAnsi="Arial" w:cs="Arial"/>
                <w:snapToGrid w:val="0"/>
                <w:lang w:eastAsia="lt-LT"/>
              </w:rPr>
              <w:t xml:space="preserve">- </w:t>
            </w:r>
            <w:proofErr w:type="spellStart"/>
            <w:r w:rsidRPr="005A22CD">
              <w:rPr>
                <w:rFonts w:ascii="Arial" w:eastAsia="Times New Roman" w:hAnsi="Arial" w:cs="Arial"/>
                <w:snapToGrid w:val="0"/>
                <w:lang w:eastAsia="lt-LT"/>
              </w:rPr>
              <w:t>rentgenofluorescensiniu</w:t>
            </w:r>
            <w:proofErr w:type="spellEnd"/>
            <w:r w:rsidRPr="005A22CD">
              <w:rPr>
                <w:rFonts w:ascii="Arial" w:eastAsia="Times New Roman" w:hAnsi="Arial" w:cs="Arial"/>
                <w:snapToGrid w:val="0"/>
                <w:lang w:eastAsia="lt-LT"/>
              </w:rPr>
              <w:t xml:space="preserve"> metodu</w:t>
            </w:r>
          </w:p>
          <w:p w14:paraId="09E54B61" w14:textId="77777777" w:rsidR="000E536A" w:rsidRPr="005A22CD" w:rsidRDefault="000E536A" w:rsidP="00230A9D">
            <w:pPr>
              <w:spacing w:after="0" w:line="240" w:lineRule="auto"/>
              <w:jc w:val="both"/>
              <w:rPr>
                <w:rFonts w:ascii="Arial" w:eastAsia="Times New Roman" w:hAnsi="Arial" w:cs="Arial"/>
                <w:snapToGrid w:val="0"/>
                <w:lang w:eastAsia="lt-LT"/>
              </w:rPr>
            </w:pPr>
            <w:r w:rsidRPr="005A22CD">
              <w:rPr>
                <w:rFonts w:ascii="Arial" w:eastAsia="Times New Roman" w:hAnsi="Arial" w:cs="Arial"/>
                <w:snapToGrid w:val="0"/>
                <w:lang w:eastAsia="lt-LT"/>
              </w:rPr>
              <w:t xml:space="preserve">- </w:t>
            </w:r>
            <w:proofErr w:type="spellStart"/>
            <w:r w:rsidRPr="005A22CD">
              <w:rPr>
                <w:rFonts w:ascii="Arial" w:eastAsia="Times New Roman" w:hAnsi="Arial" w:cs="Arial"/>
                <w:snapToGrid w:val="0"/>
                <w:lang w:eastAsia="lt-LT"/>
              </w:rPr>
              <w:t>optikoemisiniu</w:t>
            </w:r>
            <w:proofErr w:type="spellEnd"/>
            <w:r w:rsidRPr="005A22CD">
              <w:rPr>
                <w:rFonts w:ascii="Arial" w:eastAsia="Times New Roman" w:hAnsi="Arial" w:cs="Arial"/>
                <w:snapToGrid w:val="0"/>
                <w:lang w:eastAsia="lt-LT"/>
              </w:rPr>
              <w:t xml:space="preserve"> metodu</w:t>
            </w:r>
          </w:p>
        </w:tc>
        <w:tc>
          <w:tcPr>
            <w:tcW w:w="2329" w:type="dxa"/>
            <w:vMerge/>
            <w:shd w:val="clear" w:color="auto" w:fill="auto"/>
          </w:tcPr>
          <w:p w14:paraId="3C898C0D" w14:textId="77777777" w:rsidR="000E536A" w:rsidRPr="005A22CD" w:rsidRDefault="000E536A" w:rsidP="00230A9D">
            <w:pPr>
              <w:spacing w:after="0" w:line="240" w:lineRule="auto"/>
              <w:rPr>
                <w:rFonts w:ascii="Arial" w:eastAsia="Times New Roman" w:hAnsi="Arial" w:cs="Arial"/>
                <w:snapToGrid w:val="0"/>
                <w:lang w:eastAsia="lt-LT"/>
              </w:rPr>
            </w:pPr>
          </w:p>
        </w:tc>
        <w:tc>
          <w:tcPr>
            <w:tcW w:w="2268" w:type="dxa"/>
            <w:vMerge/>
            <w:shd w:val="clear" w:color="auto" w:fill="auto"/>
          </w:tcPr>
          <w:p w14:paraId="03CE90F7" w14:textId="77777777" w:rsidR="000E536A" w:rsidRPr="005A22CD" w:rsidRDefault="000E536A" w:rsidP="00230A9D">
            <w:pPr>
              <w:spacing w:after="0" w:line="240" w:lineRule="auto"/>
              <w:jc w:val="both"/>
              <w:rPr>
                <w:rFonts w:ascii="Arial" w:eastAsia="Times New Roman" w:hAnsi="Arial" w:cs="Arial"/>
                <w:snapToGrid w:val="0"/>
                <w:lang w:eastAsia="lt-LT"/>
              </w:rPr>
            </w:pPr>
          </w:p>
        </w:tc>
        <w:tc>
          <w:tcPr>
            <w:tcW w:w="1993" w:type="dxa"/>
            <w:shd w:val="clear" w:color="auto" w:fill="auto"/>
          </w:tcPr>
          <w:p w14:paraId="269BF6B9" w14:textId="77777777" w:rsidR="000E536A" w:rsidRPr="005A22CD" w:rsidRDefault="000E536A" w:rsidP="00230A9D">
            <w:pPr>
              <w:spacing w:after="0" w:line="240" w:lineRule="auto"/>
              <w:jc w:val="both"/>
              <w:rPr>
                <w:rFonts w:ascii="Arial" w:eastAsia="Times New Roman" w:hAnsi="Arial" w:cs="Arial"/>
                <w:snapToGrid w:val="0"/>
                <w:lang w:eastAsia="lt-LT"/>
              </w:rPr>
            </w:pPr>
            <w:r>
              <w:rPr>
                <w:rFonts w:ascii="Arial" w:eastAsia="Times New Roman" w:hAnsi="Arial" w:cs="Arial"/>
                <w:snapToGrid w:val="0"/>
                <w:lang w:eastAsia="lt-LT"/>
              </w:rPr>
              <w:t>Iki 3</w:t>
            </w:r>
            <w:r w:rsidRPr="005A22CD">
              <w:rPr>
                <w:rFonts w:ascii="Arial" w:eastAsia="Times New Roman" w:hAnsi="Arial" w:cs="Arial"/>
                <w:snapToGrid w:val="0"/>
                <w:lang w:eastAsia="lt-LT"/>
              </w:rPr>
              <w:t>0ºC</w:t>
            </w:r>
          </w:p>
        </w:tc>
      </w:tr>
      <w:tr w:rsidR="000E536A" w:rsidRPr="005A22CD" w14:paraId="40FD84AC" w14:textId="77777777" w:rsidTr="00230A9D">
        <w:trPr>
          <w:trHeight w:val="412"/>
        </w:trPr>
        <w:tc>
          <w:tcPr>
            <w:tcW w:w="568" w:type="dxa"/>
            <w:shd w:val="clear" w:color="auto" w:fill="auto"/>
          </w:tcPr>
          <w:p w14:paraId="7CB0568A" w14:textId="77777777" w:rsidR="000E536A" w:rsidRPr="005A22CD" w:rsidRDefault="000E536A" w:rsidP="00230A9D">
            <w:pPr>
              <w:spacing w:after="0" w:line="240" w:lineRule="auto"/>
              <w:jc w:val="center"/>
              <w:rPr>
                <w:rFonts w:ascii="Arial" w:eastAsia="Times New Roman" w:hAnsi="Arial" w:cs="Arial"/>
                <w:snapToGrid w:val="0"/>
                <w:lang w:eastAsia="lt-LT"/>
              </w:rPr>
            </w:pPr>
            <w:r w:rsidRPr="005A22CD">
              <w:rPr>
                <w:rFonts w:ascii="Arial" w:eastAsia="Times New Roman" w:hAnsi="Arial" w:cs="Arial"/>
                <w:snapToGrid w:val="0"/>
                <w:lang w:eastAsia="lt-LT"/>
              </w:rPr>
              <w:t>6.</w:t>
            </w:r>
          </w:p>
        </w:tc>
        <w:tc>
          <w:tcPr>
            <w:tcW w:w="3030" w:type="dxa"/>
            <w:shd w:val="clear" w:color="auto" w:fill="auto"/>
          </w:tcPr>
          <w:p w14:paraId="13F4DB08" w14:textId="77777777" w:rsidR="000E536A" w:rsidRPr="005A22CD" w:rsidRDefault="000E536A" w:rsidP="00230A9D">
            <w:pPr>
              <w:spacing w:after="0" w:line="240" w:lineRule="auto"/>
              <w:rPr>
                <w:rFonts w:ascii="Arial" w:eastAsia="Times New Roman" w:hAnsi="Arial" w:cs="Arial"/>
                <w:snapToGrid w:val="0"/>
                <w:lang w:eastAsia="lt-LT"/>
              </w:rPr>
            </w:pPr>
            <w:r w:rsidRPr="005A22CD">
              <w:rPr>
                <w:rFonts w:ascii="Arial" w:eastAsia="Times New Roman" w:hAnsi="Arial" w:cs="Arial"/>
                <w:snapToGrid w:val="0"/>
                <w:lang w:eastAsia="lt-LT"/>
              </w:rPr>
              <w:t>Vizualinė kontrolė (</w:t>
            </w:r>
            <w:r w:rsidRPr="005A22CD">
              <w:rPr>
                <w:rFonts w:ascii="Arial" w:eastAsia="Times New Roman" w:hAnsi="Arial" w:cs="Arial"/>
                <w:b/>
                <w:snapToGrid w:val="0"/>
                <w:lang w:eastAsia="lt-LT"/>
              </w:rPr>
              <w:t>VT</w:t>
            </w:r>
            <w:r w:rsidRPr="005A22CD">
              <w:rPr>
                <w:rFonts w:ascii="Arial" w:eastAsia="Times New Roman" w:hAnsi="Arial" w:cs="Arial"/>
                <w:snapToGrid w:val="0"/>
                <w:lang w:eastAsia="lt-LT"/>
              </w:rPr>
              <w:t>)</w:t>
            </w:r>
          </w:p>
        </w:tc>
        <w:tc>
          <w:tcPr>
            <w:tcW w:w="2329" w:type="dxa"/>
            <w:vMerge/>
            <w:shd w:val="clear" w:color="auto" w:fill="auto"/>
          </w:tcPr>
          <w:p w14:paraId="33836ECA" w14:textId="77777777" w:rsidR="000E536A" w:rsidRPr="005A22CD" w:rsidRDefault="000E536A" w:rsidP="00230A9D">
            <w:pPr>
              <w:spacing w:after="0" w:line="240" w:lineRule="auto"/>
              <w:rPr>
                <w:rFonts w:ascii="Arial" w:eastAsia="Times New Roman" w:hAnsi="Arial" w:cs="Arial"/>
                <w:snapToGrid w:val="0"/>
                <w:lang w:eastAsia="lt-LT"/>
              </w:rPr>
            </w:pPr>
          </w:p>
        </w:tc>
        <w:tc>
          <w:tcPr>
            <w:tcW w:w="2268" w:type="dxa"/>
            <w:vMerge/>
            <w:shd w:val="clear" w:color="auto" w:fill="auto"/>
          </w:tcPr>
          <w:p w14:paraId="543E0DA7" w14:textId="77777777" w:rsidR="000E536A" w:rsidRPr="005A22CD" w:rsidRDefault="000E536A" w:rsidP="00230A9D">
            <w:pPr>
              <w:spacing w:after="0" w:line="240" w:lineRule="auto"/>
              <w:jc w:val="both"/>
              <w:rPr>
                <w:rFonts w:ascii="Arial" w:eastAsia="Times New Roman" w:hAnsi="Arial" w:cs="Arial"/>
                <w:snapToGrid w:val="0"/>
                <w:lang w:eastAsia="lt-LT"/>
              </w:rPr>
            </w:pPr>
          </w:p>
        </w:tc>
        <w:tc>
          <w:tcPr>
            <w:tcW w:w="1993" w:type="dxa"/>
            <w:shd w:val="clear" w:color="auto" w:fill="auto"/>
          </w:tcPr>
          <w:p w14:paraId="6B9EAA70" w14:textId="77777777" w:rsidR="000E536A" w:rsidRPr="005A22CD" w:rsidRDefault="000E536A" w:rsidP="00230A9D">
            <w:pPr>
              <w:spacing w:after="0" w:line="240" w:lineRule="auto"/>
              <w:rPr>
                <w:rFonts w:ascii="Arial" w:eastAsia="Times New Roman" w:hAnsi="Arial" w:cs="Arial"/>
                <w:snapToGrid w:val="0"/>
                <w:lang w:eastAsia="lt-LT"/>
              </w:rPr>
            </w:pPr>
            <w:r w:rsidRPr="005A22CD">
              <w:rPr>
                <w:rFonts w:ascii="Arial" w:eastAsia="Times New Roman" w:hAnsi="Arial" w:cs="Arial"/>
                <w:snapToGrid w:val="0"/>
                <w:lang w:eastAsia="lt-LT"/>
              </w:rPr>
              <w:t>Nereglamentuojama</w:t>
            </w:r>
          </w:p>
        </w:tc>
      </w:tr>
      <w:tr w:rsidR="000E536A" w:rsidRPr="005A22CD" w14:paraId="76288BB0" w14:textId="77777777" w:rsidTr="00230A9D">
        <w:trPr>
          <w:trHeight w:val="1327"/>
        </w:trPr>
        <w:tc>
          <w:tcPr>
            <w:tcW w:w="568" w:type="dxa"/>
            <w:shd w:val="clear" w:color="auto" w:fill="auto"/>
          </w:tcPr>
          <w:p w14:paraId="58D7893C" w14:textId="77777777" w:rsidR="000E536A" w:rsidRPr="005A22CD" w:rsidRDefault="000E536A" w:rsidP="00230A9D">
            <w:pPr>
              <w:spacing w:after="0" w:line="240" w:lineRule="auto"/>
              <w:jc w:val="center"/>
              <w:rPr>
                <w:rFonts w:ascii="Arial" w:eastAsia="Times New Roman" w:hAnsi="Arial" w:cs="Arial"/>
                <w:snapToGrid w:val="0"/>
                <w:lang w:eastAsia="lt-LT"/>
              </w:rPr>
            </w:pPr>
            <w:r w:rsidRPr="005A22CD">
              <w:rPr>
                <w:rFonts w:ascii="Arial" w:eastAsia="Times New Roman" w:hAnsi="Arial" w:cs="Arial"/>
                <w:snapToGrid w:val="0"/>
                <w:lang w:eastAsia="lt-LT"/>
              </w:rPr>
              <w:t>7.</w:t>
            </w:r>
          </w:p>
        </w:tc>
        <w:tc>
          <w:tcPr>
            <w:tcW w:w="3030" w:type="dxa"/>
            <w:shd w:val="clear" w:color="auto" w:fill="auto"/>
          </w:tcPr>
          <w:p w14:paraId="5FB898F6" w14:textId="77777777" w:rsidR="000E536A" w:rsidRPr="005A22CD" w:rsidRDefault="000E536A" w:rsidP="00230A9D">
            <w:pPr>
              <w:spacing w:after="0" w:line="240" w:lineRule="auto"/>
              <w:rPr>
                <w:rFonts w:ascii="Arial" w:eastAsia="Times New Roman" w:hAnsi="Arial" w:cs="Arial"/>
                <w:snapToGrid w:val="0"/>
                <w:lang w:eastAsia="lt-LT"/>
              </w:rPr>
            </w:pPr>
            <w:r w:rsidRPr="005A22CD">
              <w:rPr>
                <w:rFonts w:ascii="Arial" w:eastAsia="Times New Roman" w:hAnsi="Arial" w:cs="Arial"/>
                <w:snapToGrid w:val="0"/>
                <w:lang w:eastAsia="lt-LT"/>
              </w:rPr>
              <w:t>Kietumo matavimai (</w:t>
            </w:r>
            <w:r w:rsidRPr="005A22CD">
              <w:rPr>
                <w:rFonts w:ascii="Arial" w:eastAsia="Times New Roman" w:hAnsi="Arial" w:cs="Arial"/>
                <w:b/>
                <w:snapToGrid w:val="0"/>
                <w:lang w:eastAsia="lt-LT"/>
              </w:rPr>
              <w:t>HT</w:t>
            </w:r>
            <w:r w:rsidRPr="005A22CD">
              <w:rPr>
                <w:rFonts w:ascii="Arial" w:eastAsia="Times New Roman" w:hAnsi="Arial" w:cs="Arial"/>
                <w:snapToGrid w:val="0"/>
                <w:lang w:eastAsia="lt-LT"/>
              </w:rPr>
              <w:t xml:space="preserve">) su kilnojamu </w:t>
            </w:r>
            <w:proofErr w:type="spellStart"/>
            <w:r w:rsidRPr="005A22CD">
              <w:rPr>
                <w:rFonts w:ascii="Arial" w:eastAsia="Times New Roman" w:hAnsi="Arial" w:cs="Arial"/>
                <w:snapToGrid w:val="0"/>
                <w:lang w:eastAsia="lt-LT"/>
              </w:rPr>
              <w:t>kietmačiu</w:t>
            </w:r>
            <w:proofErr w:type="spellEnd"/>
          </w:p>
        </w:tc>
        <w:tc>
          <w:tcPr>
            <w:tcW w:w="2329" w:type="dxa"/>
            <w:vMerge/>
            <w:shd w:val="clear" w:color="auto" w:fill="auto"/>
          </w:tcPr>
          <w:p w14:paraId="47D11139" w14:textId="77777777" w:rsidR="000E536A" w:rsidRPr="005A22CD" w:rsidRDefault="000E536A" w:rsidP="00230A9D">
            <w:pPr>
              <w:spacing w:after="0" w:line="240" w:lineRule="auto"/>
              <w:rPr>
                <w:rFonts w:ascii="Arial" w:eastAsia="Times New Roman" w:hAnsi="Arial" w:cs="Arial"/>
                <w:snapToGrid w:val="0"/>
                <w:lang w:eastAsia="lt-LT"/>
              </w:rPr>
            </w:pPr>
          </w:p>
        </w:tc>
        <w:tc>
          <w:tcPr>
            <w:tcW w:w="2268" w:type="dxa"/>
            <w:shd w:val="clear" w:color="auto" w:fill="auto"/>
          </w:tcPr>
          <w:p w14:paraId="3A8E9B36" w14:textId="77777777" w:rsidR="000E536A" w:rsidRPr="005A22CD" w:rsidRDefault="000E536A" w:rsidP="00230A9D">
            <w:pPr>
              <w:spacing w:after="0" w:line="240" w:lineRule="auto"/>
              <w:rPr>
                <w:rFonts w:ascii="Arial" w:eastAsia="Times New Roman" w:hAnsi="Arial" w:cs="Arial"/>
                <w:snapToGrid w:val="0"/>
                <w:lang w:eastAsia="lt-LT"/>
              </w:rPr>
            </w:pPr>
            <w:r w:rsidRPr="005A22CD">
              <w:rPr>
                <w:rFonts w:ascii="Arial" w:eastAsia="Times New Roman" w:hAnsi="Arial" w:cs="Arial"/>
                <w:lang w:eastAsia="ru-RU"/>
              </w:rPr>
              <w:t xml:space="preserve">Darbai gali būti atliekami ant žemės, ant pastolių ir uždarose patalpose, tai pat </w:t>
            </w:r>
            <w:r w:rsidRPr="005A22CD">
              <w:rPr>
                <w:rFonts w:ascii="Arial" w:eastAsia="Times New Roman" w:hAnsi="Arial" w:cs="Arial"/>
                <w:snapToGrid w:val="0"/>
                <w:lang w:eastAsia="lt-LT"/>
              </w:rPr>
              <w:t>laboratorijoje</w:t>
            </w:r>
          </w:p>
        </w:tc>
        <w:tc>
          <w:tcPr>
            <w:tcW w:w="1993" w:type="dxa"/>
            <w:shd w:val="clear" w:color="auto" w:fill="auto"/>
          </w:tcPr>
          <w:p w14:paraId="0BE548DA" w14:textId="77777777" w:rsidR="000E536A" w:rsidRPr="005A22CD" w:rsidRDefault="000E536A" w:rsidP="00230A9D">
            <w:pPr>
              <w:spacing w:after="0" w:line="240" w:lineRule="auto"/>
              <w:jc w:val="both"/>
              <w:rPr>
                <w:rFonts w:ascii="Arial" w:eastAsia="Times New Roman" w:hAnsi="Arial" w:cs="Arial"/>
                <w:snapToGrid w:val="0"/>
                <w:lang w:eastAsia="lt-LT"/>
              </w:rPr>
            </w:pPr>
            <w:r w:rsidRPr="005A22CD">
              <w:rPr>
                <w:rFonts w:ascii="Arial" w:eastAsia="Times New Roman" w:hAnsi="Arial" w:cs="Arial"/>
                <w:snapToGrid w:val="0"/>
                <w:lang w:eastAsia="lt-LT"/>
              </w:rPr>
              <w:t>Iki 30ºC</w:t>
            </w:r>
          </w:p>
        </w:tc>
      </w:tr>
      <w:tr w:rsidR="000E536A" w:rsidRPr="005A22CD" w14:paraId="1004FCBF" w14:textId="77777777" w:rsidTr="00230A9D">
        <w:trPr>
          <w:trHeight w:val="1771"/>
        </w:trPr>
        <w:tc>
          <w:tcPr>
            <w:tcW w:w="568" w:type="dxa"/>
            <w:shd w:val="clear" w:color="auto" w:fill="auto"/>
          </w:tcPr>
          <w:p w14:paraId="0C83DD7F" w14:textId="77777777" w:rsidR="000E536A" w:rsidRPr="005A22CD" w:rsidRDefault="000E536A" w:rsidP="00230A9D">
            <w:pPr>
              <w:spacing w:after="0" w:line="240" w:lineRule="auto"/>
              <w:jc w:val="center"/>
              <w:rPr>
                <w:rFonts w:ascii="Arial" w:eastAsia="Times New Roman" w:hAnsi="Arial" w:cs="Arial"/>
                <w:snapToGrid w:val="0"/>
                <w:lang w:eastAsia="lt-LT"/>
              </w:rPr>
            </w:pPr>
            <w:r w:rsidRPr="005A22CD">
              <w:rPr>
                <w:rFonts w:ascii="Arial" w:eastAsia="Times New Roman" w:hAnsi="Arial" w:cs="Arial"/>
                <w:snapToGrid w:val="0"/>
                <w:lang w:eastAsia="lt-LT"/>
              </w:rPr>
              <w:lastRenderedPageBreak/>
              <w:t>8.</w:t>
            </w:r>
          </w:p>
        </w:tc>
        <w:tc>
          <w:tcPr>
            <w:tcW w:w="3030" w:type="dxa"/>
            <w:shd w:val="clear" w:color="auto" w:fill="auto"/>
          </w:tcPr>
          <w:p w14:paraId="39D4FCAC" w14:textId="77777777" w:rsidR="000E536A" w:rsidRPr="005A22CD" w:rsidRDefault="000E536A" w:rsidP="00230A9D">
            <w:pPr>
              <w:spacing w:after="0" w:line="240" w:lineRule="auto"/>
              <w:rPr>
                <w:rFonts w:ascii="Arial" w:eastAsia="Times New Roman" w:hAnsi="Arial" w:cs="Arial"/>
                <w:snapToGrid w:val="0"/>
                <w:lang w:eastAsia="lt-LT"/>
              </w:rPr>
            </w:pPr>
            <w:r w:rsidRPr="005A22CD">
              <w:rPr>
                <w:rFonts w:ascii="Arial" w:eastAsia="Times New Roman" w:hAnsi="Arial" w:cs="Arial"/>
                <w:snapToGrid w:val="0"/>
                <w:lang w:eastAsia="lt-LT"/>
              </w:rPr>
              <w:t>Storio matavimai ultragarsiniu metodu (</w:t>
            </w:r>
            <w:proofErr w:type="spellStart"/>
            <w:r w:rsidRPr="005A22CD">
              <w:rPr>
                <w:rFonts w:ascii="Arial" w:eastAsia="Times New Roman" w:hAnsi="Arial" w:cs="Arial"/>
                <w:b/>
                <w:snapToGrid w:val="0"/>
                <w:lang w:eastAsia="lt-LT"/>
              </w:rPr>
              <w:t>UTth</w:t>
            </w:r>
            <w:proofErr w:type="spellEnd"/>
            <w:r w:rsidRPr="005A22CD">
              <w:rPr>
                <w:rFonts w:ascii="Arial" w:eastAsia="Times New Roman" w:hAnsi="Arial" w:cs="Arial"/>
                <w:snapToGrid w:val="0"/>
                <w:lang w:eastAsia="lt-LT"/>
              </w:rPr>
              <w:t>)</w:t>
            </w:r>
          </w:p>
        </w:tc>
        <w:tc>
          <w:tcPr>
            <w:tcW w:w="2329" w:type="dxa"/>
            <w:shd w:val="clear" w:color="auto" w:fill="auto"/>
          </w:tcPr>
          <w:p w14:paraId="3AEE1A6B" w14:textId="77777777" w:rsidR="000E536A" w:rsidRPr="005A22CD" w:rsidRDefault="000E536A" w:rsidP="00230A9D">
            <w:pPr>
              <w:spacing w:after="0" w:line="240" w:lineRule="auto"/>
              <w:jc w:val="both"/>
              <w:rPr>
                <w:rFonts w:ascii="Arial" w:eastAsia="Times New Roman" w:hAnsi="Arial" w:cs="Arial"/>
                <w:snapToGrid w:val="0"/>
                <w:lang w:eastAsia="lt-LT"/>
              </w:rPr>
            </w:pPr>
            <w:r w:rsidRPr="005A22CD">
              <w:rPr>
                <w:rFonts w:ascii="Arial" w:eastAsia="Times New Roman" w:hAnsi="Arial" w:cs="Arial"/>
                <w:snapToGrid w:val="0"/>
                <w:lang w:eastAsia="lt-LT"/>
              </w:rPr>
              <w:t>Technologinių įrenginių ir vamzdynų</w:t>
            </w:r>
          </w:p>
          <w:p w14:paraId="5B783CBB" w14:textId="77777777" w:rsidR="000E536A" w:rsidRPr="005A22CD" w:rsidRDefault="000E536A" w:rsidP="00230A9D">
            <w:pPr>
              <w:spacing w:after="0" w:line="240" w:lineRule="auto"/>
              <w:jc w:val="both"/>
              <w:rPr>
                <w:rFonts w:ascii="Arial" w:eastAsia="Times New Roman" w:hAnsi="Arial" w:cs="Arial"/>
                <w:snapToGrid w:val="0"/>
                <w:lang w:eastAsia="lt-LT"/>
              </w:rPr>
            </w:pPr>
            <w:r w:rsidRPr="005A22CD">
              <w:rPr>
                <w:rFonts w:ascii="Arial" w:eastAsia="Times New Roman" w:hAnsi="Arial" w:cs="Arial"/>
                <w:snapToGrid w:val="0"/>
                <w:lang w:eastAsia="lt-LT"/>
              </w:rPr>
              <w:t>elementai</w:t>
            </w:r>
          </w:p>
        </w:tc>
        <w:tc>
          <w:tcPr>
            <w:tcW w:w="2268" w:type="dxa"/>
            <w:shd w:val="clear" w:color="auto" w:fill="auto"/>
          </w:tcPr>
          <w:p w14:paraId="2EBEC52D" w14:textId="77777777" w:rsidR="000E536A" w:rsidRPr="005A22CD" w:rsidRDefault="000E536A" w:rsidP="00230A9D">
            <w:pPr>
              <w:spacing w:after="0" w:line="240" w:lineRule="auto"/>
              <w:rPr>
                <w:rFonts w:ascii="Arial" w:eastAsia="Times New Roman" w:hAnsi="Arial" w:cs="Arial"/>
                <w:snapToGrid w:val="0"/>
                <w:lang w:eastAsia="lt-LT"/>
              </w:rPr>
            </w:pPr>
            <w:r w:rsidRPr="005A22CD">
              <w:rPr>
                <w:rFonts w:ascii="Arial" w:eastAsia="Times New Roman" w:hAnsi="Arial" w:cs="Arial"/>
                <w:lang w:eastAsia="ru-RU"/>
              </w:rPr>
              <w:t xml:space="preserve">Darbai gali būti atliekami ant žemės, ant pastolių ir uždarose patalpose, tai pat </w:t>
            </w:r>
            <w:r w:rsidRPr="005A22CD">
              <w:rPr>
                <w:rFonts w:ascii="Arial" w:eastAsia="Times New Roman" w:hAnsi="Arial" w:cs="Arial"/>
                <w:snapToGrid w:val="0"/>
                <w:lang w:eastAsia="lt-LT"/>
              </w:rPr>
              <w:t>veikiančiuose ir neveikiančiuose įrenginiuose</w:t>
            </w:r>
          </w:p>
        </w:tc>
        <w:tc>
          <w:tcPr>
            <w:tcW w:w="1993" w:type="dxa"/>
            <w:shd w:val="clear" w:color="auto" w:fill="auto"/>
          </w:tcPr>
          <w:p w14:paraId="679F10C2" w14:textId="77777777" w:rsidR="000E536A" w:rsidRPr="005A22CD" w:rsidRDefault="000E536A" w:rsidP="00230A9D">
            <w:pPr>
              <w:spacing w:after="0" w:line="240" w:lineRule="auto"/>
              <w:jc w:val="both"/>
              <w:rPr>
                <w:rFonts w:ascii="Arial" w:eastAsia="Times New Roman" w:hAnsi="Arial" w:cs="Arial"/>
                <w:snapToGrid w:val="0"/>
                <w:lang w:eastAsia="lt-LT"/>
              </w:rPr>
            </w:pPr>
            <w:r w:rsidRPr="005A22CD">
              <w:rPr>
                <w:rFonts w:ascii="Arial" w:eastAsia="Times New Roman" w:hAnsi="Arial" w:cs="Arial"/>
                <w:snapToGrid w:val="0"/>
                <w:lang w:eastAsia="lt-LT"/>
              </w:rPr>
              <w:t xml:space="preserve">Iki </w:t>
            </w:r>
            <w:r>
              <w:rPr>
                <w:rFonts w:ascii="Arial" w:eastAsia="Times New Roman" w:hAnsi="Arial" w:cs="Arial"/>
                <w:snapToGrid w:val="0"/>
                <w:lang w:eastAsia="lt-LT"/>
              </w:rPr>
              <w:t>6</w:t>
            </w:r>
            <w:r w:rsidRPr="005A22CD">
              <w:rPr>
                <w:rFonts w:ascii="Arial" w:eastAsia="Times New Roman" w:hAnsi="Arial" w:cs="Arial"/>
                <w:snapToGrid w:val="0"/>
                <w:lang w:eastAsia="lt-LT"/>
              </w:rPr>
              <w:t>0ºC</w:t>
            </w:r>
          </w:p>
          <w:p w14:paraId="5C52D245" w14:textId="77777777" w:rsidR="000E536A" w:rsidRPr="005A22CD" w:rsidRDefault="000E536A" w:rsidP="00230A9D">
            <w:pPr>
              <w:spacing w:after="0" w:line="240" w:lineRule="auto"/>
              <w:jc w:val="both"/>
              <w:rPr>
                <w:rFonts w:ascii="Arial" w:eastAsia="Times New Roman" w:hAnsi="Arial" w:cs="Arial"/>
                <w:snapToGrid w:val="0"/>
                <w:lang w:eastAsia="lt-LT"/>
              </w:rPr>
            </w:pPr>
          </w:p>
          <w:p w14:paraId="70597B34" w14:textId="77777777" w:rsidR="000E536A" w:rsidRPr="005A22CD" w:rsidRDefault="000E536A" w:rsidP="00230A9D">
            <w:pPr>
              <w:spacing w:after="0" w:line="240" w:lineRule="auto"/>
              <w:jc w:val="both"/>
              <w:rPr>
                <w:rFonts w:ascii="Arial" w:eastAsia="Times New Roman" w:hAnsi="Arial" w:cs="Arial"/>
                <w:snapToGrid w:val="0"/>
                <w:lang w:eastAsia="lt-LT"/>
              </w:rPr>
            </w:pPr>
          </w:p>
          <w:p w14:paraId="33D86770" w14:textId="77777777" w:rsidR="000E536A" w:rsidRPr="005A22CD" w:rsidRDefault="000E536A" w:rsidP="00230A9D">
            <w:pPr>
              <w:spacing w:after="0" w:line="240" w:lineRule="auto"/>
              <w:jc w:val="both"/>
              <w:rPr>
                <w:rFonts w:ascii="Arial" w:eastAsia="Times New Roman" w:hAnsi="Arial" w:cs="Arial"/>
                <w:snapToGrid w:val="0"/>
                <w:lang w:eastAsia="lt-LT"/>
              </w:rPr>
            </w:pPr>
          </w:p>
        </w:tc>
      </w:tr>
      <w:tr w:rsidR="00140B8A" w:rsidRPr="005A22CD" w14:paraId="6E4FA3B4" w14:textId="77777777" w:rsidTr="00230A9D">
        <w:trPr>
          <w:trHeight w:val="1771"/>
        </w:trPr>
        <w:tc>
          <w:tcPr>
            <w:tcW w:w="568" w:type="dxa"/>
            <w:shd w:val="clear" w:color="auto" w:fill="auto"/>
          </w:tcPr>
          <w:p w14:paraId="2A60E2AF" w14:textId="77777777" w:rsidR="00140B8A" w:rsidRPr="005A22CD" w:rsidRDefault="00140B8A" w:rsidP="00140B8A">
            <w:pPr>
              <w:spacing w:after="0" w:line="240" w:lineRule="auto"/>
              <w:jc w:val="center"/>
              <w:rPr>
                <w:rFonts w:ascii="Arial" w:eastAsia="Times New Roman" w:hAnsi="Arial" w:cs="Arial"/>
                <w:snapToGrid w:val="0"/>
                <w:lang w:eastAsia="lt-LT"/>
              </w:rPr>
            </w:pPr>
            <w:r>
              <w:rPr>
                <w:rFonts w:ascii="Arial" w:eastAsia="Times New Roman" w:hAnsi="Arial" w:cs="Arial"/>
                <w:snapToGrid w:val="0"/>
                <w:lang w:eastAsia="lt-LT"/>
              </w:rPr>
              <w:t>9.</w:t>
            </w:r>
          </w:p>
        </w:tc>
        <w:tc>
          <w:tcPr>
            <w:tcW w:w="3030" w:type="dxa"/>
            <w:shd w:val="clear" w:color="auto" w:fill="auto"/>
          </w:tcPr>
          <w:p w14:paraId="61E52F5C" w14:textId="77777777" w:rsidR="00140B8A" w:rsidRPr="005A22CD" w:rsidRDefault="00140B8A" w:rsidP="00140B8A">
            <w:pPr>
              <w:spacing w:after="0" w:line="240" w:lineRule="auto"/>
              <w:rPr>
                <w:rFonts w:ascii="Arial" w:eastAsia="Times New Roman" w:hAnsi="Arial" w:cs="Arial"/>
                <w:snapToGrid w:val="0"/>
                <w:lang w:eastAsia="lt-LT"/>
              </w:rPr>
            </w:pPr>
            <w:r w:rsidRPr="00140B8A">
              <w:rPr>
                <w:rFonts w:ascii="Arial" w:eastAsia="Times New Roman" w:hAnsi="Arial" w:cs="Arial"/>
                <w:snapToGrid w:val="0"/>
                <w:lang w:eastAsia="lt-LT"/>
              </w:rPr>
              <w:t>Cheminis ėsdinimas (</w:t>
            </w:r>
            <w:proofErr w:type="spellStart"/>
            <w:r w:rsidRPr="00140B8A">
              <w:rPr>
                <w:rFonts w:ascii="Arial" w:eastAsia="Times New Roman" w:hAnsi="Arial" w:cs="Arial"/>
                <w:b/>
                <w:snapToGrid w:val="0"/>
                <w:lang w:eastAsia="lt-LT"/>
              </w:rPr>
              <w:t>austenito</w:t>
            </w:r>
            <w:proofErr w:type="spellEnd"/>
            <w:r w:rsidRPr="00140B8A">
              <w:rPr>
                <w:rFonts w:ascii="Arial" w:eastAsia="Times New Roman" w:hAnsi="Arial" w:cs="Arial"/>
                <w:b/>
                <w:snapToGrid w:val="0"/>
                <w:lang w:eastAsia="lt-LT"/>
              </w:rPr>
              <w:t xml:space="preserve"> </w:t>
            </w:r>
            <w:proofErr w:type="spellStart"/>
            <w:r w:rsidRPr="00140B8A">
              <w:rPr>
                <w:rFonts w:ascii="Arial" w:eastAsia="Times New Roman" w:hAnsi="Arial" w:cs="Arial"/>
                <w:b/>
                <w:snapToGrid w:val="0"/>
                <w:lang w:eastAsia="lt-LT"/>
              </w:rPr>
              <w:t>nustatimas</w:t>
            </w:r>
            <w:proofErr w:type="spellEnd"/>
            <w:r w:rsidRPr="00140B8A">
              <w:rPr>
                <w:rFonts w:ascii="Arial" w:eastAsia="Times New Roman" w:hAnsi="Arial" w:cs="Arial"/>
                <w:b/>
                <w:snapToGrid w:val="0"/>
                <w:lang w:eastAsia="lt-LT"/>
              </w:rPr>
              <w:t xml:space="preserve"> su CuSO4</w:t>
            </w:r>
            <w:r w:rsidRPr="00140B8A">
              <w:rPr>
                <w:rFonts w:ascii="Arial" w:eastAsia="Times New Roman" w:hAnsi="Arial" w:cs="Arial"/>
                <w:snapToGrid w:val="0"/>
                <w:lang w:eastAsia="lt-LT"/>
              </w:rPr>
              <w:t>)</w:t>
            </w:r>
          </w:p>
        </w:tc>
        <w:tc>
          <w:tcPr>
            <w:tcW w:w="2329" w:type="dxa"/>
            <w:shd w:val="clear" w:color="auto" w:fill="auto"/>
          </w:tcPr>
          <w:p w14:paraId="3056C9D2" w14:textId="77777777" w:rsidR="00140B8A" w:rsidRPr="005A22CD" w:rsidRDefault="00140B8A" w:rsidP="00140B8A">
            <w:pPr>
              <w:spacing w:after="0" w:line="240" w:lineRule="auto"/>
              <w:jc w:val="both"/>
              <w:rPr>
                <w:rFonts w:ascii="Arial" w:eastAsia="Times New Roman" w:hAnsi="Arial" w:cs="Arial"/>
                <w:snapToGrid w:val="0"/>
                <w:lang w:eastAsia="lt-LT"/>
              </w:rPr>
            </w:pPr>
            <w:r w:rsidRPr="005A22CD">
              <w:rPr>
                <w:rFonts w:ascii="Arial" w:eastAsia="Times New Roman" w:hAnsi="Arial" w:cs="Arial"/>
                <w:snapToGrid w:val="0"/>
                <w:lang w:eastAsia="lt-LT"/>
              </w:rPr>
              <w:t>Technologinių įrenginių ir vamzdynų</w:t>
            </w:r>
          </w:p>
          <w:p w14:paraId="0C893843" w14:textId="77777777" w:rsidR="00140B8A" w:rsidRPr="005A22CD" w:rsidRDefault="00140B8A" w:rsidP="00140B8A">
            <w:pPr>
              <w:spacing w:after="0" w:line="240" w:lineRule="auto"/>
              <w:jc w:val="both"/>
              <w:rPr>
                <w:rFonts w:ascii="Arial" w:eastAsia="Times New Roman" w:hAnsi="Arial" w:cs="Arial"/>
                <w:snapToGrid w:val="0"/>
                <w:lang w:eastAsia="lt-LT"/>
              </w:rPr>
            </w:pPr>
            <w:r w:rsidRPr="005A22CD">
              <w:rPr>
                <w:rFonts w:ascii="Arial" w:eastAsia="Times New Roman" w:hAnsi="Arial" w:cs="Arial"/>
                <w:snapToGrid w:val="0"/>
                <w:lang w:eastAsia="lt-LT"/>
              </w:rPr>
              <w:t>elementai</w:t>
            </w:r>
          </w:p>
        </w:tc>
        <w:tc>
          <w:tcPr>
            <w:tcW w:w="2268" w:type="dxa"/>
            <w:shd w:val="clear" w:color="auto" w:fill="auto"/>
          </w:tcPr>
          <w:p w14:paraId="074013F2" w14:textId="77777777" w:rsidR="00140B8A" w:rsidRPr="005A22CD" w:rsidRDefault="00140B8A" w:rsidP="00140B8A">
            <w:pPr>
              <w:spacing w:after="0" w:line="240" w:lineRule="auto"/>
              <w:rPr>
                <w:rFonts w:ascii="Arial" w:eastAsia="Times New Roman" w:hAnsi="Arial" w:cs="Arial"/>
                <w:lang w:eastAsia="ru-RU"/>
              </w:rPr>
            </w:pPr>
            <w:r w:rsidRPr="005A22CD">
              <w:rPr>
                <w:rFonts w:ascii="Arial" w:eastAsia="Times New Roman" w:hAnsi="Arial" w:cs="Arial"/>
                <w:lang w:eastAsia="ru-RU"/>
              </w:rPr>
              <w:t>Darbai gali būti atliekami ant žemės, ant pastolių ir uždarose patalpose.</w:t>
            </w:r>
          </w:p>
        </w:tc>
        <w:tc>
          <w:tcPr>
            <w:tcW w:w="1993" w:type="dxa"/>
            <w:shd w:val="clear" w:color="auto" w:fill="auto"/>
          </w:tcPr>
          <w:p w14:paraId="4049E7D5" w14:textId="77777777" w:rsidR="00140B8A" w:rsidRPr="005A22CD" w:rsidRDefault="00140B8A" w:rsidP="00140B8A">
            <w:pPr>
              <w:spacing w:after="0" w:line="240" w:lineRule="auto"/>
              <w:jc w:val="both"/>
              <w:rPr>
                <w:rFonts w:ascii="Arial" w:eastAsia="Times New Roman" w:hAnsi="Arial" w:cs="Arial"/>
                <w:snapToGrid w:val="0"/>
                <w:lang w:eastAsia="lt-LT"/>
              </w:rPr>
            </w:pPr>
            <w:r w:rsidRPr="005A22CD">
              <w:rPr>
                <w:rFonts w:ascii="Arial" w:eastAsia="Times New Roman" w:hAnsi="Arial" w:cs="Arial"/>
                <w:snapToGrid w:val="0"/>
                <w:lang w:eastAsia="lt-LT"/>
              </w:rPr>
              <w:t>Iki 30ºC</w:t>
            </w:r>
          </w:p>
        </w:tc>
      </w:tr>
    </w:tbl>
    <w:p w14:paraId="00481B9E" w14:textId="77777777" w:rsidR="000E536A" w:rsidRDefault="000E536A" w:rsidP="000E536A">
      <w:pPr>
        <w:spacing w:after="0" w:line="240" w:lineRule="auto"/>
        <w:jc w:val="both"/>
        <w:rPr>
          <w:rFonts w:ascii="Arial" w:eastAsia="Times New Roman" w:hAnsi="Arial" w:cs="Arial"/>
          <w:snapToGrid w:val="0"/>
          <w:lang w:eastAsia="lt-LT"/>
        </w:rPr>
      </w:pPr>
    </w:p>
    <w:p w14:paraId="69582D2D" w14:textId="77777777" w:rsidR="000E536A" w:rsidRPr="00DC5B3B" w:rsidRDefault="000E536A" w:rsidP="000E536A">
      <w:pPr>
        <w:spacing w:after="0" w:line="240" w:lineRule="auto"/>
        <w:jc w:val="both"/>
        <w:rPr>
          <w:rFonts w:ascii="Arial" w:eastAsia="Times New Roman" w:hAnsi="Arial" w:cs="Arial"/>
          <w:snapToGrid w:val="0"/>
          <w:lang w:eastAsia="lt-LT"/>
        </w:rPr>
      </w:pPr>
      <w:r>
        <w:rPr>
          <w:rFonts w:ascii="Arial" w:eastAsia="Times New Roman" w:hAnsi="Arial" w:cs="Arial"/>
          <w:snapToGrid w:val="0"/>
          <w:lang w:eastAsia="lt-LT"/>
        </w:rPr>
        <w:t>3</w:t>
      </w:r>
      <w:r w:rsidRPr="00DC5B3B">
        <w:rPr>
          <w:rFonts w:ascii="Arial" w:eastAsia="Times New Roman" w:hAnsi="Arial" w:cs="Arial"/>
          <w:snapToGrid w:val="0"/>
          <w:lang w:eastAsia="lt-LT"/>
        </w:rPr>
        <w:t>.</w:t>
      </w:r>
      <w:r>
        <w:rPr>
          <w:rFonts w:ascii="Arial" w:eastAsia="Times New Roman" w:hAnsi="Arial" w:cs="Arial"/>
          <w:snapToGrid w:val="0"/>
          <w:lang w:eastAsia="lt-LT"/>
        </w:rPr>
        <w:t>1</w:t>
      </w:r>
      <w:r w:rsidRPr="00DC5B3B">
        <w:rPr>
          <w:rFonts w:ascii="Arial" w:eastAsia="Times New Roman" w:hAnsi="Arial" w:cs="Arial"/>
          <w:snapToGrid w:val="0"/>
          <w:lang w:eastAsia="lt-LT"/>
        </w:rPr>
        <w:t>.</w:t>
      </w:r>
      <w:r>
        <w:rPr>
          <w:rFonts w:ascii="Arial" w:eastAsia="Times New Roman" w:hAnsi="Arial" w:cs="Arial"/>
          <w:snapToGrid w:val="0"/>
          <w:lang w:eastAsia="lt-LT"/>
        </w:rPr>
        <w:t>2.</w:t>
      </w:r>
      <w:r w:rsidRPr="00DC5B3B">
        <w:rPr>
          <w:rFonts w:ascii="Arial" w:eastAsia="Times New Roman" w:hAnsi="Arial" w:cs="Arial"/>
          <w:snapToGrid w:val="0"/>
          <w:lang w:eastAsia="lt-LT"/>
        </w:rPr>
        <w:t xml:space="preserve"> Išvadų įforminimas ir išdavimas pagal nurodytus kontrolės metodus. </w:t>
      </w:r>
    </w:p>
    <w:p w14:paraId="76C9FAB3" w14:textId="77777777" w:rsidR="000E536A" w:rsidRPr="00DC5B3B" w:rsidRDefault="000E536A" w:rsidP="000E536A">
      <w:pPr>
        <w:spacing w:after="0" w:line="240" w:lineRule="auto"/>
        <w:jc w:val="both"/>
        <w:rPr>
          <w:rFonts w:ascii="Arial" w:eastAsia="Times New Roman" w:hAnsi="Arial" w:cs="Arial"/>
          <w:snapToGrid w:val="0"/>
          <w:lang w:eastAsia="lt-LT"/>
        </w:rPr>
      </w:pPr>
      <w:r>
        <w:rPr>
          <w:rFonts w:ascii="Arial" w:eastAsia="Times New Roman" w:hAnsi="Arial" w:cs="Arial"/>
          <w:snapToGrid w:val="0"/>
          <w:lang w:eastAsia="lt-LT"/>
        </w:rPr>
        <w:t>3</w:t>
      </w:r>
      <w:r w:rsidRPr="00DC5B3B">
        <w:rPr>
          <w:rFonts w:ascii="Arial" w:eastAsia="Times New Roman" w:hAnsi="Arial" w:cs="Arial"/>
          <w:snapToGrid w:val="0"/>
          <w:lang w:eastAsia="lt-LT"/>
        </w:rPr>
        <w:t>.</w:t>
      </w:r>
      <w:r>
        <w:rPr>
          <w:rFonts w:ascii="Arial" w:eastAsia="Times New Roman" w:hAnsi="Arial" w:cs="Arial"/>
          <w:snapToGrid w:val="0"/>
          <w:lang w:eastAsia="lt-LT"/>
        </w:rPr>
        <w:t>1</w:t>
      </w:r>
      <w:r w:rsidRPr="00DC5B3B">
        <w:rPr>
          <w:rFonts w:ascii="Arial" w:eastAsia="Times New Roman" w:hAnsi="Arial" w:cs="Arial"/>
          <w:snapToGrid w:val="0"/>
          <w:lang w:eastAsia="lt-LT"/>
        </w:rPr>
        <w:t>.</w:t>
      </w:r>
      <w:r>
        <w:rPr>
          <w:rFonts w:ascii="Arial" w:eastAsia="Times New Roman" w:hAnsi="Arial" w:cs="Arial"/>
          <w:snapToGrid w:val="0"/>
          <w:lang w:eastAsia="lt-LT"/>
        </w:rPr>
        <w:t>3</w:t>
      </w:r>
      <w:r w:rsidRPr="00DC5B3B">
        <w:rPr>
          <w:rFonts w:ascii="Arial" w:eastAsia="Times New Roman" w:hAnsi="Arial" w:cs="Arial"/>
          <w:snapToGrid w:val="0"/>
          <w:lang w:eastAsia="lt-LT"/>
        </w:rPr>
        <w:t>. Priklausomai nuo atliktų darbų apimties ir sudėtingumo, išvados turi būti pateiktos 2÷8 val. laikotarpyje po kontrolės atlikimo. Atskirais atvejais, suderinus su užsakovu galimas ilgesnis išvadų pateikimo laikotarpis.</w:t>
      </w:r>
    </w:p>
    <w:p w14:paraId="3DA3AE12" w14:textId="77777777" w:rsidR="000E536A" w:rsidRDefault="000E536A" w:rsidP="000E536A">
      <w:pPr>
        <w:jc w:val="both"/>
        <w:rPr>
          <w:rFonts w:ascii="Arial" w:hAnsi="Arial" w:cs="Arial"/>
          <w:lang w:val="pt-BR"/>
        </w:rPr>
      </w:pPr>
      <w:r>
        <w:rPr>
          <w:rFonts w:ascii="Arial" w:eastAsia="Times New Roman" w:hAnsi="Arial" w:cs="Arial"/>
          <w:snapToGrid w:val="0"/>
          <w:lang w:eastAsia="lt-LT"/>
        </w:rPr>
        <w:t>3</w:t>
      </w:r>
      <w:r w:rsidRPr="00DC5B3B">
        <w:rPr>
          <w:rFonts w:ascii="Arial" w:eastAsia="Times New Roman" w:hAnsi="Arial" w:cs="Arial"/>
          <w:snapToGrid w:val="0"/>
          <w:lang w:eastAsia="lt-LT"/>
        </w:rPr>
        <w:t>.</w:t>
      </w:r>
      <w:r>
        <w:rPr>
          <w:rFonts w:ascii="Arial" w:eastAsia="Times New Roman" w:hAnsi="Arial" w:cs="Arial"/>
          <w:snapToGrid w:val="0"/>
          <w:lang w:eastAsia="lt-LT"/>
        </w:rPr>
        <w:t>1</w:t>
      </w:r>
      <w:r w:rsidRPr="00DC5B3B">
        <w:rPr>
          <w:rFonts w:ascii="Arial" w:eastAsia="Times New Roman" w:hAnsi="Arial" w:cs="Arial"/>
          <w:snapToGrid w:val="0"/>
          <w:lang w:eastAsia="lt-LT"/>
        </w:rPr>
        <w:t>.</w:t>
      </w:r>
      <w:r>
        <w:rPr>
          <w:rFonts w:ascii="Arial" w:eastAsia="Times New Roman" w:hAnsi="Arial" w:cs="Arial"/>
          <w:snapToGrid w:val="0"/>
          <w:lang w:eastAsia="lt-LT"/>
        </w:rPr>
        <w:t>6</w:t>
      </w:r>
      <w:r w:rsidRPr="00DC5B3B">
        <w:rPr>
          <w:rFonts w:ascii="Arial" w:eastAsia="Times New Roman" w:hAnsi="Arial" w:cs="Arial"/>
          <w:snapToGrid w:val="0"/>
          <w:lang w:eastAsia="lt-LT"/>
        </w:rPr>
        <w:t xml:space="preserve">. Rangovas privalo 10 metų nuo atliktos kontrolės datos archyvuoti </w:t>
      </w:r>
      <w:proofErr w:type="spellStart"/>
      <w:r>
        <w:rPr>
          <w:rFonts w:ascii="Arial" w:eastAsia="Times New Roman" w:hAnsi="Arial" w:cs="Arial"/>
          <w:snapToGrid w:val="0"/>
          <w:lang w:eastAsia="lt-LT"/>
        </w:rPr>
        <w:t>gamagrafinės</w:t>
      </w:r>
      <w:proofErr w:type="spellEnd"/>
      <w:r w:rsidRPr="00DC5B3B">
        <w:rPr>
          <w:rFonts w:ascii="Arial" w:eastAsia="Times New Roman" w:hAnsi="Arial" w:cs="Arial"/>
          <w:snapToGrid w:val="0"/>
          <w:lang w:eastAsia="lt-LT"/>
        </w:rPr>
        <w:t xml:space="preserve"> </w:t>
      </w:r>
      <w:r>
        <w:rPr>
          <w:rFonts w:ascii="Arial" w:eastAsia="Times New Roman" w:hAnsi="Arial" w:cs="Arial"/>
          <w:snapToGrid w:val="0"/>
          <w:lang w:eastAsia="lt-LT"/>
        </w:rPr>
        <w:t>kontrolės</w:t>
      </w:r>
      <w:r w:rsidRPr="00DC5B3B">
        <w:rPr>
          <w:rFonts w:ascii="Arial" w:eastAsia="Times New Roman" w:hAnsi="Arial" w:cs="Arial"/>
          <w:snapToGrid w:val="0"/>
          <w:lang w:eastAsia="lt-LT"/>
        </w:rPr>
        <w:t xml:space="preserve"> juostas ir bet kuriuo laiku pateikti užsakovui, jam to pareikalavus</w:t>
      </w:r>
      <w:r>
        <w:rPr>
          <w:rFonts w:ascii="Arial" w:eastAsia="Times New Roman" w:hAnsi="Arial" w:cs="Arial"/>
          <w:snapToGrid w:val="0"/>
          <w:lang w:eastAsia="lt-LT"/>
        </w:rPr>
        <w:t>.</w:t>
      </w:r>
      <w:r>
        <w:rPr>
          <w:rFonts w:ascii="Arial" w:hAnsi="Arial" w:cs="Arial"/>
          <w:lang w:val="pt-BR"/>
        </w:rPr>
        <w:t xml:space="preserve"> </w:t>
      </w:r>
    </w:p>
    <w:p w14:paraId="4B59CAEB" w14:textId="77777777" w:rsidR="000E536A" w:rsidRDefault="000E536A" w:rsidP="000E536A">
      <w:pPr>
        <w:rPr>
          <w:rFonts w:ascii="Arial" w:hAnsi="Arial" w:cs="Arial"/>
          <w:b/>
          <w:sz w:val="24"/>
          <w:szCs w:val="24"/>
        </w:rPr>
      </w:pPr>
      <w:r>
        <w:rPr>
          <w:rFonts w:ascii="Arial" w:hAnsi="Arial" w:cs="Arial"/>
          <w:b/>
          <w:sz w:val="24"/>
          <w:szCs w:val="24"/>
        </w:rPr>
        <w:t>3.2. Specifiniai reikalavimai (jei taikoma).</w:t>
      </w:r>
    </w:p>
    <w:p w14:paraId="4A89EF92" w14:textId="77777777" w:rsidR="000E536A" w:rsidRDefault="000E536A" w:rsidP="000E536A">
      <w:pPr>
        <w:spacing w:after="0" w:line="240" w:lineRule="auto"/>
        <w:rPr>
          <w:rFonts w:ascii="Arial" w:hAnsi="Arial" w:cs="Arial"/>
        </w:rPr>
      </w:pPr>
      <w:r>
        <w:rPr>
          <w:rFonts w:ascii="Arial" w:hAnsi="Arial" w:cs="Arial"/>
        </w:rPr>
        <w:t xml:space="preserve">3.2.1 Rangovas </w:t>
      </w:r>
      <w:r w:rsidR="005A1088">
        <w:rPr>
          <w:rFonts w:ascii="Arial" w:hAnsi="Arial" w:cs="Arial"/>
        </w:rPr>
        <w:t>privalo</w:t>
      </w:r>
      <w:r>
        <w:rPr>
          <w:rFonts w:ascii="Arial" w:hAnsi="Arial" w:cs="Arial"/>
        </w:rPr>
        <w:t xml:space="preserve"> t</w:t>
      </w:r>
      <w:r w:rsidRPr="0048405E">
        <w:rPr>
          <w:rFonts w:ascii="Arial" w:hAnsi="Arial" w:cs="Arial"/>
        </w:rPr>
        <w:t>urėti panašių darbų patirtį naftos perdirbimo gamykloje.</w:t>
      </w:r>
    </w:p>
    <w:p w14:paraId="28B8869D" w14:textId="77777777" w:rsidR="000E536A" w:rsidRDefault="000E536A" w:rsidP="000E536A">
      <w:pPr>
        <w:spacing w:after="0" w:line="240" w:lineRule="auto"/>
        <w:rPr>
          <w:rFonts w:ascii="Arial" w:eastAsia="Times New Roman" w:hAnsi="Arial" w:cs="Arial"/>
          <w:snapToGrid w:val="0"/>
          <w:lang w:eastAsia="lt-LT"/>
        </w:rPr>
      </w:pPr>
      <w:r>
        <w:rPr>
          <w:rFonts w:ascii="Arial" w:eastAsia="Times New Roman" w:hAnsi="Arial" w:cs="Arial"/>
          <w:snapToGrid w:val="0"/>
          <w:lang w:eastAsia="lt-LT"/>
        </w:rPr>
        <w:t xml:space="preserve">3.2.2 </w:t>
      </w:r>
      <w:r w:rsidRPr="007F6EA0">
        <w:rPr>
          <w:rFonts w:ascii="Arial" w:eastAsia="Times New Roman" w:hAnsi="Arial" w:cs="Arial"/>
          <w:snapToGrid w:val="0"/>
          <w:lang w:eastAsia="lt-LT"/>
        </w:rPr>
        <w:t>Rangovas privalo pateikti radiacinės avarijos likvidavimo planą.</w:t>
      </w:r>
    </w:p>
    <w:p w14:paraId="4A10EEF4" w14:textId="77777777" w:rsidR="000E536A" w:rsidRDefault="000E536A" w:rsidP="000E536A">
      <w:pPr>
        <w:spacing w:after="0"/>
        <w:jc w:val="both"/>
        <w:rPr>
          <w:rFonts w:ascii="Arial" w:eastAsia="Times New Roman" w:hAnsi="Arial" w:cs="Arial"/>
        </w:rPr>
      </w:pPr>
      <w:r>
        <w:rPr>
          <w:rFonts w:ascii="Arial" w:hAnsi="Arial" w:cs="Arial"/>
        </w:rPr>
        <w:t>3.2.3</w:t>
      </w:r>
      <w:r w:rsidRPr="00235516">
        <w:rPr>
          <w:rFonts w:ascii="Arial" w:hAnsi="Arial" w:cs="Arial"/>
        </w:rPr>
        <w:t xml:space="preserve"> </w:t>
      </w:r>
      <w:r w:rsidRPr="00235516">
        <w:rPr>
          <w:rFonts w:ascii="Arial" w:eastAsia="Times New Roman" w:hAnsi="Arial" w:cs="Arial"/>
        </w:rPr>
        <w:t xml:space="preserve">Rangovas privalo turėti visas asmeninės apsaugos priemones ir iki darbų pradžios įvykdyti visus Akcinės Bendrovės „ORLEN Lietuva“ instrukcijos BDS-40 reikalavimus. </w:t>
      </w:r>
    </w:p>
    <w:p w14:paraId="06ABF025" w14:textId="77777777" w:rsidR="000E536A" w:rsidRDefault="000E536A" w:rsidP="000E536A">
      <w:pPr>
        <w:spacing w:after="0"/>
        <w:jc w:val="both"/>
        <w:rPr>
          <w:rFonts w:ascii="Arial" w:eastAsia="Times New Roman" w:hAnsi="Arial" w:cs="Arial"/>
        </w:rPr>
      </w:pPr>
      <w:r>
        <w:rPr>
          <w:rFonts w:ascii="Arial" w:eastAsia="Times New Roman" w:hAnsi="Arial" w:cs="Arial"/>
        </w:rPr>
        <w:t>3.2.4 Rangovas darbų vykdymui privalo turėti</w:t>
      </w:r>
      <w:r w:rsidR="005A1088">
        <w:rPr>
          <w:rFonts w:ascii="Arial" w:eastAsia="Times New Roman" w:hAnsi="Arial" w:cs="Arial"/>
        </w:rPr>
        <w:t xml:space="preserve"> nemažiau</w:t>
      </w:r>
      <w:r>
        <w:rPr>
          <w:rFonts w:ascii="Arial" w:eastAsia="Times New Roman" w:hAnsi="Arial" w:cs="Arial"/>
        </w:rPr>
        <w:t xml:space="preserve"> </w:t>
      </w:r>
      <w:r w:rsidR="00320DFF">
        <w:rPr>
          <w:rFonts w:ascii="Arial" w:eastAsia="Times New Roman" w:hAnsi="Arial" w:cs="Arial"/>
        </w:rPr>
        <w:t>1</w:t>
      </w:r>
      <w:r w:rsidR="005A1088">
        <w:rPr>
          <w:rFonts w:ascii="Arial" w:eastAsia="Times New Roman" w:hAnsi="Arial" w:cs="Arial"/>
        </w:rPr>
        <w:t>0</w:t>
      </w:r>
      <w:r w:rsidR="00320DFF">
        <w:rPr>
          <w:rFonts w:ascii="Arial" w:eastAsia="Times New Roman" w:hAnsi="Arial" w:cs="Arial"/>
        </w:rPr>
        <w:t xml:space="preserve"> </w:t>
      </w:r>
      <w:r>
        <w:rPr>
          <w:rFonts w:ascii="Arial" w:eastAsia="Times New Roman" w:hAnsi="Arial" w:cs="Arial"/>
        </w:rPr>
        <w:t>(</w:t>
      </w:r>
      <w:r w:rsidR="005A1088">
        <w:rPr>
          <w:rFonts w:ascii="Arial" w:eastAsia="Times New Roman" w:hAnsi="Arial" w:cs="Arial"/>
        </w:rPr>
        <w:t>dešimt</w:t>
      </w:r>
      <w:r>
        <w:rPr>
          <w:rFonts w:ascii="Arial" w:eastAsia="Times New Roman" w:hAnsi="Arial" w:cs="Arial"/>
        </w:rPr>
        <w:t>) NK specialistų</w:t>
      </w:r>
      <w:r w:rsidR="005A1088">
        <w:rPr>
          <w:rFonts w:ascii="Arial" w:eastAsia="Times New Roman" w:hAnsi="Arial" w:cs="Arial"/>
        </w:rPr>
        <w:t>, o esant poreikiui ir didesnį jų kiekį</w:t>
      </w:r>
      <w:r>
        <w:rPr>
          <w:rFonts w:ascii="Arial" w:eastAsia="Times New Roman" w:hAnsi="Arial" w:cs="Arial"/>
        </w:rPr>
        <w:t xml:space="preserve"> </w:t>
      </w:r>
      <w:r w:rsidR="005A1088">
        <w:rPr>
          <w:rFonts w:ascii="Arial" w:eastAsia="Times New Roman" w:hAnsi="Arial" w:cs="Arial"/>
        </w:rPr>
        <w:t xml:space="preserve">bei </w:t>
      </w:r>
      <w:r>
        <w:rPr>
          <w:rFonts w:ascii="Arial" w:eastAsia="Times New Roman" w:hAnsi="Arial" w:cs="Arial"/>
        </w:rPr>
        <w:t>darbų koordinatorių.</w:t>
      </w:r>
    </w:p>
    <w:p w14:paraId="0D286554" w14:textId="77777777" w:rsidR="000E536A" w:rsidRDefault="000E536A" w:rsidP="000E536A">
      <w:pPr>
        <w:spacing w:after="0"/>
        <w:jc w:val="both"/>
        <w:rPr>
          <w:rFonts w:ascii="Arial" w:eastAsia="Times New Roman" w:hAnsi="Arial" w:cs="Arial"/>
          <w:iCs/>
        </w:rPr>
      </w:pPr>
      <w:r>
        <w:rPr>
          <w:rFonts w:ascii="Arial" w:eastAsia="Times New Roman" w:hAnsi="Arial" w:cs="Arial"/>
          <w:iCs/>
        </w:rPr>
        <w:t>3.2.</w:t>
      </w:r>
      <w:r w:rsidR="005B6F39">
        <w:rPr>
          <w:rFonts w:ascii="Arial" w:eastAsia="Times New Roman" w:hAnsi="Arial" w:cs="Arial"/>
          <w:iCs/>
        </w:rPr>
        <w:t>5</w:t>
      </w:r>
      <w:r>
        <w:rPr>
          <w:rFonts w:ascii="Arial" w:eastAsia="Times New Roman" w:hAnsi="Arial" w:cs="Arial"/>
          <w:iCs/>
        </w:rPr>
        <w:t xml:space="preserve"> Rangovas privalo turėti nemažiau kaip </w:t>
      </w:r>
      <w:r w:rsidR="005A1088">
        <w:rPr>
          <w:rFonts w:ascii="Arial" w:eastAsia="Times New Roman" w:hAnsi="Arial" w:cs="Arial"/>
          <w:iCs/>
        </w:rPr>
        <w:t>du</w:t>
      </w:r>
      <w:r>
        <w:rPr>
          <w:rFonts w:ascii="Arial" w:eastAsia="Times New Roman" w:hAnsi="Arial" w:cs="Arial"/>
          <w:iCs/>
        </w:rPr>
        <w:t xml:space="preserve"> gama šaltinius RT kontrolei atlikti</w:t>
      </w:r>
      <w:r w:rsidR="00320DFF">
        <w:rPr>
          <w:rFonts w:ascii="Arial" w:eastAsia="Times New Roman" w:hAnsi="Arial" w:cs="Arial"/>
          <w:iCs/>
        </w:rPr>
        <w:t xml:space="preserve"> vienu metu</w:t>
      </w:r>
      <w:r>
        <w:rPr>
          <w:rFonts w:ascii="Arial" w:eastAsia="Times New Roman" w:hAnsi="Arial" w:cs="Arial"/>
          <w:iCs/>
        </w:rPr>
        <w:t>.</w:t>
      </w:r>
    </w:p>
    <w:p w14:paraId="61C40F98" w14:textId="77777777" w:rsidR="000E536A" w:rsidRDefault="005B6F39" w:rsidP="000E536A">
      <w:pPr>
        <w:spacing w:after="0"/>
        <w:jc w:val="both"/>
        <w:rPr>
          <w:rFonts w:ascii="Arial" w:eastAsia="Times New Roman" w:hAnsi="Arial" w:cs="Arial"/>
          <w:iCs/>
        </w:rPr>
      </w:pPr>
      <w:r>
        <w:rPr>
          <w:rFonts w:ascii="Arial" w:eastAsia="Times New Roman" w:hAnsi="Arial" w:cs="Arial"/>
          <w:iCs/>
        </w:rPr>
        <w:t>3.2.6</w:t>
      </w:r>
      <w:r w:rsidR="000E536A">
        <w:rPr>
          <w:rFonts w:ascii="Arial" w:eastAsia="Times New Roman" w:hAnsi="Arial" w:cs="Arial"/>
          <w:iCs/>
        </w:rPr>
        <w:t xml:space="preserve"> Rangovas darbų vykdymui privalo turėti galimybę kiekvieną</w:t>
      </w:r>
      <w:r w:rsidR="005A1088">
        <w:rPr>
          <w:rFonts w:ascii="Arial" w:eastAsia="Times New Roman" w:hAnsi="Arial" w:cs="Arial"/>
          <w:iCs/>
        </w:rPr>
        <w:t xml:space="preserve"> planuoto gamyklos sustojimo ir</w:t>
      </w:r>
      <w:r w:rsidR="000E536A">
        <w:rPr>
          <w:rFonts w:ascii="Arial" w:eastAsia="Times New Roman" w:hAnsi="Arial" w:cs="Arial"/>
          <w:iCs/>
        </w:rPr>
        <w:t xml:space="preserve"> kapitalinio remonto dieną arba naktį išvesti </w:t>
      </w:r>
      <w:r w:rsidR="005A1088">
        <w:rPr>
          <w:rFonts w:ascii="Arial" w:eastAsia="Times New Roman" w:hAnsi="Arial" w:cs="Arial"/>
          <w:iCs/>
        </w:rPr>
        <w:t>dvi</w:t>
      </w:r>
      <w:r w:rsidR="000E536A">
        <w:rPr>
          <w:rFonts w:ascii="Arial" w:eastAsia="Times New Roman" w:hAnsi="Arial" w:cs="Arial"/>
          <w:iCs/>
        </w:rPr>
        <w:t xml:space="preserve"> RT neardomos kontrolės brigadas po du žmones, UT kontrolei nemažiau kaip du specialistus (jie neturi patekti į RT kontrolę atliekančias brigadas), kitiems NK darbams specialistai privalo būti atestuoti keliems NK metodams, kad vienu metu galėtu atlikti </w:t>
      </w:r>
      <w:proofErr w:type="spellStart"/>
      <w:r w:rsidR="000E536A">
        <w:rPr>
          <w:rFonts w:ascii="Arial" w:eastAsia="Times New Roman" w:hAnsi="Arial" w:cs="Arial"/>
          <w:iCs/>
        </w:rPr>
        <w:t>UTth+MT</w:t>
      </w:r>
      <w:proofErr w:type="spellEnd"/>
      <w:r w:rsidR="000E536A">
        <w:rPr>
          <w:rFonts w:ascii="Arial" w:eastAsia="Times New Roman" w:hAnsi="Arial" w:cs="Arial"/>
          <w:iCs/>
        </w:rPr>
        <w:t>/PT+HT+VT kontrolę.</w:t>
      </w:r>
    </w:p>
    <w:p w14:paraId="39973062" w14:textId="77777777" w:rsidR="000E536A" w:rsidRDefault="000E536A" w:rsidP="000E536A">
      <w:pPr>
        <w:spacing w:after="0"/>
        <w:jc w:val="both"/>
        <w:rPr>
          <w:rFonts w:ascii="Arial" w:eastAsia="Times New Roman" w:hAnsi="Arial" w:cs="Arial"/>
          <w:iCs/>
        </w:rPr>
      </w:pPr>
      <w:r>
        <w:rPr>
          <w:rFonts w:ascii="Arial" w:eastAsia="Times New Roman" w:hAnsi="Arial" w:cs="Arial"/>
          <w:iCs/>
        </w:rPr>
        <w:t>3.2.</w:t>
      </w:r>
      <w:r w:rsidR="005B6F39">
        <w:rPr>
          <w:rFonts w:ascii="Arial" w:eastAsia="Times New Roman" w:hAnsi="Arial" w:cs="Arial"/>
          <w:iCs/>
        </w:rPr>
        <w:t>7</w:t>
      </w:r>
      <w:r>
        <w:rPr>
          <w:rFonts w:ascii="Arial" w:eastAsia="Times New Roman" w:hAnsi="Arial" w:cs="Arial"/>
          <w:iCs/>
        </w:rPr>
        <w:t xml:space="preserve"> Kiekviena brigada privalo turėti transportą NK kontrolės atlikimui.</w:t>
      </w:r>
    </w:p>
    <w:p w14:paraId="7827E43C" w14:textId="77777777" w:rsidR="000E536A" w:rsidRDefault="000E536A" w:rsidP="000E536A">
      <w:pPr>
        <w:spacing w:after="0"/>
        <w:jc w:val="both"/>
        <w:rPr>
          <w:rFonts w:ascii="Arial" w:eastAsia="Times New Roman" w:hAnsi="Arial" w:cs="Arial"/>
          <w:iCs/>
        </w:rPr>
      </w:pPr>
    </w:p>
    <w:p w14:paraId="2D6BBA53" w14:textId="77777777" w:rsidR="000E536A" w:rsidRDefault="000E536A" w:rsidP="000E536A">
      <w:pPr>
        <w:rPr>
          <w:rFonts w:ascii="Arial" w:hAnsi="Arial" w:cs="Arial"/>
          <w:b/>
          <w:sz w:val="24"/>
          <w:szCs w:val="24"/>
        </w:rPr>
      </w:pPr>
      <w:r>
        <w:rPr>
          <w:rFonts w:ascii="Arial" w:hAnsi="Arial" w:cs="Arial"/>
          <w:b/>
          <w:sz w:val="24"/>
          <w:szCs w:val="24"/>
        </w:rPr>
        <w:t>3.3</w:t>
      </w:r>
      <w:r w:rsidRPr="00BD4CDB">
        <w:rPr>
          <w:rFonts w:ascii="Arial" w:hAnsi="Arial" w:cs="Arial"/>
          <w:b/>
          <w:sz w:val="24"/>
          <w:szCs w:val="24"/>
        </w:rPr>
        <w:t xml:space="preserve">. Reikalavimai </w:t>
      </w:r>
      <w:r>
        <w:rPr>
          <w:rFonts w:ascii="Arial" w:hAnsi="Arial" w:cs="Arial"/>
          <w:b/>
          <w:sz w:val="24"/>
          <w:szCs w:val="24"/>
        </w:rPr>
        <w:t xml:space="preserve">darbų vykdymui ir </w:t>
      </w:r>
      <w:r w:rsidRPr="00BD4CDB">
        <w:rPr>
          <w:rFonts w:ascii="Arial" w:hAnsi="Arial" w:cs="Arial"/>
          <w:b/>
          <w:sz w:val="24"/>
          <w:szCs w:val="24"/>
        </w:rPr>
        <w:t>dokumentacijai.</w:t>
      </w:r>
    </w:p>
    <w:p w14:paraId="289E994C" w14:textId="77777777" w:rsidR="000E536A" w:rsidRDefault="000E536A" w:rsidP="000E536A">
      <w:pPr>
        <w:spacing w:after="0"/>
        <w:rPr>
          <w:rFonts w:ascii="Arial" w:hAnsi="Arial" w:cs="Arial"/>
        </w:rPr>
      </w:pPr>
      <w:r w:rsidRPr="007E49D0">
        <w:rPr>
          <w:rFonts w:ascii="Arial" w:hAnsi="Arial" w:cs="Arial"/>
        </w:rPr>
        <w:t>3.3.1 Storio matavimo (</w:t>
      </w:r>
      <w:proofErr w:type="spellStart"/>
      <w:r w:rsidRPr="007E49D0">
        <w:rPr>
          <w:rFonts w:ascii="Arial" w:hAnsi="Arial" w:cs="Arial"/>
        </w:rPr>
        <w:t>UTth</w:t>
      </w:r>
      <w:proofErr w:type="spellEnd"/>
      <w:r w:rsidRPr="007E49D0">
        <w:rPr>
          <w:rFonts w:ascii="Arial" w:hAnsi="Arial" w:cs="Arial"/>
        </w:rPr>
        <w:t>) rezultatai turi būti pateikti elektroninėje formoje (formatuose .</w:t>
      </w:r>
      <w:proofErr w:type="spellStart"/>
      <w:r w:rsidRPr="007E49D0">
        <w:rPr>
          <w:rFonts w:ascii="Arial" w:hAnsi="Arial" w:cs="Arial"/>
        </w:rPr>
        <w:t>xls</w:t>
      </w:r>
      <w:proofErr w:type="spellEnd"/>
      <w:r w:rsidRPr="007E49D0">
        <w:rPr>
          <w:rFonts w:ascii="Arial" w:hAnsi="Arial" w:cs="Arial"/>
        </w:rPr>
        <w:t xml:space="preserve"> ar .</w:t>
      </w:r>
      <w:proofErr w:type="spellStart"/>
      <w:r w:rsidRPr="007E49D0">
        <w:rPr>
          <w:rFonts w:ascii="Arial" w:hAnsi="Arial" w:cs="Arial"/>
        </w:rPr>
        <w:t>xlss</w:t>
      </w:r>
      <w:proofErr w:type="spellEnd"/>
      <w:r w:rsidRPr="007E49D0">
        <w:rPr>
          <w:rFonts w:ascii="Arial" w:hAnsi="Arial" w:cs="Arial"/>
        </w:rPr>
        <w:t>)</w:t>
      </w:r>
      <w:r>
        <w:rPr>
          <w:rFonts w:ascii="Arial" w:hAnsi="Arial" w:cs="Arial"/>
        </w:rPr>
        <w:t xml:space="preserve">. </w:t>
      </w:r>
    </w:p>
    <w:p w14:paraId="676BBF6A" w14:textId="77777777" w:rsidR="000E536A" w:rsidRPr="007E49D0" w:rsidRDefault="000E536A" w:rsidP="000E536A">
      <w:pPr>
        <w:rPr>
          <w:rFonts w:ascii="Arial" w:hAnsi="Arial" w:cs="Arial"/>
        </w:rPr>
      </w:pPr>
      <w:r>
        <w:rPr>
          <w:rFonts w:ascii="Arial" w:hAnsi="Arial" w:cs="Arial"/>
        </w:rPr>
        <w:t xml:space="preserve">3.3.2 </w:t>
      </w:r>
      <w:r>
        <w:rPr>
          <w:rFonts w:ascii="Arial" w:eastAsia="Times New Roman" w:hAnsi="Arial" w:cs="Arial"/>
          <w:snapToGrid w:val="0"/>
          <w:lang w:eastAsia="lt-LT"/>
        </w:rPr>
        <w:t>Visiems kitiems metoda</w:t>
      </w:r>
      <w:r w:rsidRPr="00DC5B3B">
        <w:rPr>
          <w:rFonts w:ascii="Arial" w:eastAsia="Times New Roman" w:hAnsi="Arial" w:cs="Arial"/>
          <w:snapToGrid w:val="0"/>
          <w:lang w:eastAsia="lt-LT"/>
        </w:rPr>
        <w:t>ms bandymo rezultatai turi būti pateikti elektroninėje formoje (formatas</w:t>
      </w:r>
      <w:r>
        <w:rPr>
          <w:rFonts w:ascii="Arial" w:eastAsia="Times New Roman" w:hAnsi="Arial" w:cs="Arial"/>
          <w:snapToGrid w:val="0"/>
          <w:lang w:eastAsia="lt-LT"/>
        </w:rPr>
        <w:t xml:space="preserve"> </w:t>
      </w:r>
      <w:r w:rsidRPr="00DC5B3B">
        <w:rPr>
          <w:rFonts w:ascii="Arial" w:eastAsia="Times New Roman" w:hAnsi="Arial" w:cs="Arial"/>
          <w:snapToGrid w:val="0"/>
          <w:lang w:eastAsia="lt-LT"/>
        </w:rPr>
        <w:t>.</w:t>
      </w:r>
      <w:proofErr w:type="spellStart"/>
      <w:r w:rsidRPr="00DC5B3B">
        <w:rPr>
          <w:rFonts w:ascii="Arial" w:eastAsia="Times New Roman" w:hAnsi="Arial" w:cs="Arial"/>
          <w:snapToGrid w:val="0"/>
          <w:lang w:eastAsia="lt-LT"/>
        </w:rPr>
        <w:t>pdf</w:t>
      </w:r>
      <w:proofErr w:type="spellEnd"/>
      <w:r w:rsidRPr="00DC5B3B">
        <w:rPr>
          <w:rFonts w:ascii="Arial" w:eastAsia="Times New Roman" w:hAnsi="Arial" w:cs="Arial"/>
          <w:snapToGrid w:val="0"/>
          <w:lang w:eastAsia="lt-LT"/>
        </w:rPr>
        <w:t>) pagal rangovo formą.</w:t>
      </w:r>
      <w:r w:rsidRPr="007E49D0">
        <w:rPr>
          <w:rFonts w:ascii="Arial" w:hAnsi="Arial" w:cs="Arial"/>
        </w:rPr>
        <w:t xml:space="preserve"> </w:t>
      </w:r>
    </w:p>
    <w:p w14:paraId="2B9B384D" w14:textId="77777777" w:rsidR="000E536A" w:rsidRDefault="000E536A" w:rsidP="000E536A">
      <w:pPr>
        <w:rPr>
          <w:rFonts w:ascii="Arial" w:hAnsi="Arial" w:cs="Arial"/>
          <w:b/>
          <w:sz w:val="24"/>
          <w:szCs w:val="24"/>
        </w:rPr>
      </w:pPr>
      <w:r>
        <w:rPr>
          <w:rFonts w:ascii="Arial" w:hAnsi="Arial" w:cs="Arial"/>
          <w:b/>
          <w:sz w:val="24"/>
          <w:szCs w:val="24"/>
        </w:rPr>
        <w:lastRenderedPageBreak/>
        <w:t>3.4</w:t>
      </w:r>
      <w:r w:rsidRPr="00BD4CDB">
        <w:rPr>
          <w:rFonts w:ascii="Arial" w:hAnsi="Arial" w:cs="Arial"/>
          <w:b/>
          <w:sz w:val="24"/>
          <w:szCs w:val="24"/>
        </w:rPr>
        <w:t>. Kvalifikaciniai reikalavimai Rangovui.</w:t>
      </w:r>
    </w:p>
    <w:p w14:paraId="7CCB9FEF" w14:textId="642FE871" w:rsidR="000E536A" w:rsidRDefault="000E536A" w:rsidP="000E536A">
      <w:pPr>
        <w:rPr>
          <w:rFonts w:ascii="Arial" w:hAnsi="Arial" w:cs="Arial"/>
          <w:i/>
          <w:color w:val="808080" w:themeColor="background1" w:themeShade="80"/>
        </w:rPr>
        <w:sectPr w:rsidR="000E536A" w:rsidSect="00933308">
          <w:headerReference w:type="default" r:id="rId6"/>
          <w:type w:val="continuous"/>
          <w:pgSz w:w="11906" w:h="16838"/>
          <w:pgMar w:top="1701" w:right="567" w:bottom="1134" w:left="1701" w:header="567" w:footer="567" w:gutter="0"/>
          <w:cols w:space="1296"/>
          <w:docGrid w:linePitch="360"/>
        </w:sectPr>
      </w:pPr>
    </w:p>
    <w:p w14:paraId="2AC39C58" w14:textId="77777777" w:rsidR="000E536A" w:rsidRPr="00672D80" w:rsidRDefault="000E536A" w:rsidP="000E536A">
      <w:pPr>
        <w:spacing w:after="0" w:line="240" w:lineRule="auto"/>
        <w:rPr>
          <w:rFonts w:ascii="Arial" w:eastAsia="Times New Roman" w:hAnsi="Arial" w:cs="Arial"/>
          <w:snapToGrid w:val="0"/>
          <w:lang w:eastAsia="lt-LT"/>
        </w:rPr>
      </w:pPr>
      <w:r>
        <w:rPr>
          <w:rFonts w:ascii="Arial" w:eastAsia="Times New Roman" w:hAnsi="Arial" w:cs="Arial"/>
          <w:snapToGrid w:val="0"/>
          <w:lang w:eastAsia="lt-LT"/>
        </w:rPr>
        <w:t>3</w:t>
      </w:r>
      <w:r w:rsidRPr="00672D80">
        <w:rPr>
          <w:rFonts w:ascii="Arial" w:eastAsia="Times New Roman" w:hAnsi="Arial" w:cs="Arial"/>
          <w:snapToGrid w:val="0"/>
          <w:lang w:eastAsia="lt-LT"/>
        </w:rPr>
        <w:t>.</w:t>
      </w:r>
      <w:r>
        <w:rPr>
          <w:rFonts w:ascii="Arial" w:eastAsia="Times New Roman" w:hAnsi="Arial" w:cs="Arial"/>
          <w:snapToGrid w:val="0"/>
          <w:lang w:eastAsia="lt-LT"/>
        </w:rPr>
        <w:t>4</w:t>
      </w:r>
      <w:r w:rsidRPr="00672D80">
        <w:rPr>
          <w:rFonts w:ascii="Arial" w:eastAsia="Times New Roman" w:hAnsi="Arial" w:cs="Arial"/>
          <w:snapToGrid w:val="0"/>
          <w:lang w:eastAsia="lt-LT"/>
        </w:rPr>
        <w:t>.</w:t>
      </w:r>
      <w:r>
        <w:rPr>
          <w:rFonts w:ascii="Arial" w:eastAsia="Times New Roman" w:hAnsi="Arial" w:cs="Arial"/>
          <w:snapToGrid w:val="0"/>
          <w:lang w:eastAsia="lt-LT"/>
        </w:rPr>
        <w:t>1</w:t>
      </w:r>
      <w:r w:rsidRPr="00672D80">
        <w:rPr>
          <w:rFonts w:ascii="Arial" w:eastAsia="Times New Roman" w:hAnsi="Arial" w:cs="Arial"/>
          <w:snapToGrid w:val="0"/>
          <w:lang w:eastAsia="lt-LT"/>
        </w:rPr>
        <w:t xml:space="preserve"> Rangovo personalas turi būti atestuotas pagal </w:t>
      </w:r>
      <w:r>
        <w:rPr>
          <w:rFonts w:ascii="Arial" w:eastAsia="Times New Roman" w:hAnsi="Arial" w:cs="Arial"/>
          <w:snapToGrid w:val="0"/>
          <w:lang w:eastAsia="lt-LT"/>
        </w:rPr>
        <w:t>EN ISO 9712</w:t>
      </w:r>
      <w:r w:rsidRPr="00672D80">
        <w:rPr>
          <w:rFonts w:ascii="Arial" w:eastAsia="Times New Roman" w:hAnsi="Arial" w:cs="Arial"/>
          <w:snapToGrid w:val="0"/>
          <w:lang w:eastAsia="lt-LT"/>
        </w:rPr>
        <w:t xml:space="preserve"> (UT, RT, MT, PT, VT ir </w:t>
      </w:r>
      <w:proofErr w:type="spellStart"/>
      <w:r>
        <w:rPr>
          <w:rFonts w:ascii="Arial" w:eastAsia="Times New Roman" w:hAnsi="Arial" w:cs="Arial"/>
          <w:snapToGrid w:val="0"/>
          <w:lang w:eastAsia="lt-LT"/>
        </w:rPr>
        <w:t>UTth</w:t>
      </w:r>
      <w:proofErr w:type="spellEnd"/>
      <w:r w:rsidRPr="00672D80">
        <w:rPr>
          <w:rFonts w:ascii="Arial" w:eastAsia="Times New Roman" w:hAnsi="Arial" w:cs="Arial"/>
          <w:snapToGrid w:val="0"/>
          <w:lang w:eastAsia="lt-LT"/>
        </w:rPr>
        <w:t xml:space="preserve"> metodais</w:t>
      </w:r>
      <w:r>
        <w:rPr>
          <w:rFonts w:ascii="Arial" w:eastAsia="Times New Roman" w:hAnsi="Arial" w:cs="Arial"/>
          <w:snapToGrid w:val="0"/>
          <w:lang w:eastAsia="lt-LT"/>
        </w:rPr>
        <w:t xml:space="preserve"> nežemesniam kaip II lygis</w:t>
      </w:r>
      <w:r w:rsidRPr="00672D80">
        <w:rPr>
          <w:rFonts w:ascii="Arial" w:eastAsia="Times New Roman" w:hAnsi="Arial" w:cs="Arial"/>
          <w:snapToGrid w:val="0"/>
          <w:lang w:eastAsia="lt-LT"/>
        </w:rPr>
        <w:t>). Pateikti personalo sąrašą</w:t>
      </w:r>
      <w:r>
        <w:rPr>
          <w:rFonts w:ascii="Arial" w:eastAsia="Times New Roman" w:hAnsi="Arial" w:cs="Arial"/>
          <w:snapToGrid w:val="0"/>
          <w:lang w:eastAsia="lt-LT"/>
        </w:rPr>
        <w:t xml:space="preserve"> ir kvalifikaciją patvirtinančių dokumentų kopijas</w:t>
      </w:r>
      <w:r w:rsidRPr="00672D80">
        <w:rPr>
          <w:rFonts w:ascii="Arial" w:eastAsia="Times New Roman" w:hAnsi="Arial" w:cs="Arial"/>
          <w:snapToGrid w:val="0"/>
          <w:lang w:eastAsia="lt-LT"/>
        </w:rPr>
        <w:t>.</w:t>
      </w:r>
    </w:p>
    <w:p w14:paraId="2D51B403" w14:textId="77777777" w:rsidR="000E536A" w:rsidRPr="006C06DE" w:rsidRDefault="000E536A" w:rsidP="000E536A">
      <w:pPr>
        <w:spacing w:after="0" w:line="240" w:lineRule="auto"/>
        <w:rPr>
          <w:rFonts w:ascii="Arial" w:eastAsia="Times New Roman" w:hAnsi="Arial" w:cs="Arial"/>
          <w:snapToGrid w:val="0"/>
          <w:lang w:eastAsia="lt-LT"/>
        </w:rPr>
      </w:pPr>
      <w:r>
        <w:rPr>
          <w:rFonts w:ascii="Arial" w:eastAsia="Times New Roman" w:hAnsi="Arial" w:cs="Arial"/>
          <w:snapToGrid w:val="0"/>
          <w:lang w:eastAsia="lt-LT"/>
        </w:rPr>
        <w:t xml:space="preserve">3.4.2 </w:t>
      </w:r>
      <w:r w:rsidRPr="006C06DE">
        <w:rPr>
          <w:rFonts w:ascii="Arial" w:eastAsia="Times New Roman" w:hAnsi="Arial" w:cs="Arial"/>
          <w:snapToGrid w:val="0"/>
          <w:lang w:eastAsia="lt-LT"/>
        </w:rPr>
        <w:t>Rangovas privalo turėti patikrintą arba kalibruotą (jeigu reikia) įrangą, prietaisus ir jų reikmenis, būtinus taikant tuos kontrolės metodus ir atliekant tuos darbų tipus, kurių vykdymui jis siūlo savo paslaugas.  Pateikti įrangos sąrašą.</w:t>
      </w:r>
    </w:p>
    <w:p w14:paraId="32739AFA" w14:textId="77777777" w:rsidR="000E536A" w:rsidRPr="007F6EA0" w:rsidRDefault="000E536A" w:rsidP="000E536A">
      <w:pPr>
        <w:spacing w:after="0" w:line="240" w:lineRule="auto"/>
        <w:rPr>
          <w:rFonts w:ascii="Arial" w:eastAsia="Times New Roman" w:hAnsi="Arial" w:cs="Arial"/>
          <w:snapToGrid w:val="0"/>
          <w:lang w:eastAsia="lt-LT"/>
        </w:rPr>
      </w:pPr>
      <w:r>
        <w:rPr>
          <w:rFonts w:ascii="Arial" w:eastAsia="Times New Roman" w:hAnsi="Arial" w:cs="Arial"/>
          <w:snapToGrid w:val="0"/>
          <w:lang w:eastAsia="lt-LT"/>
        </w:rPr>
        <w:t xml:space="preserve">3.4.3 </w:t>
      </w:r>
      <w:r w:rsidRPr="007F6EA0">
        <w:rPr>
          <w:rFonts w:ascii="Arial" w:eastAsia="Times New Roman" w:hAnsi="Arial" w:cs="Arial"/>
          <w:snapToGrid w:val="0"/>
          <w:lang w:eastAsia="lt-LT"/>
        </w:rPr>
        <w:t>Norėdamas vykdyti darbus, susijusius su radioaktyvius šaltinius turinčios įrangos arba prietaisų naudojimu, Rangovas privalo turėti licenciją iš Lietuvos radiacines saugos centro, leidžiančią vykdyti veiklą su tokiais šaltiniais Lietuvoje, taip pat Akcinėje Bendrovėje „</w:t>
      </w:r>
      <w:proofErr w:type="spellStart"/>
      <w:r w:rsidRPr="007F6EA0">
        <w:rPr>
          <w:rFonts w:ascii="Arial" w:eastAsia="Times New Roman" w:hAnsi="Arial" w:cs="Arial"/>
          <w:snapToGrid w:val="0"/>
          <w:lang w:eastAsia="lt-LT"/>
        </w:rPr>
        <w:t>Orlen</w:t>
      </w:r>
      <w:proofErr w:type="spellEnd"/>
      <w:r w:rsidRPr="007F6EA0">
        <w:rPr>
          <w:rFonts w:ascii="Arial" w:eastAsia="Times New Roman" w:hAnsi="Arial" w:cs="Arial"/>
          <w:snapToGrid w:val="0"/>
          <w:lang w:eastAsia="lt-LT"/>
        </w:rPr>
        <w:t xml:space="preserve"> Lietuva“</w:t>
      </w:r>
    </w:p>
    <w:p w14:paraId="180D3207" w14:textId="77777777" w:rsidR="000E536A" w:rsidRPr="007F6EA0" w:rsidRDefault="000E536A" w:rsidP="000E536A">
      <w:pPr>
        <w:spacing w:after="0" w:line="240" w:lineRule="auto"/>
        <w:rPr>
          <w:rFonts w:ascii="Arial" w:eastAsia="Times New Roman" w:hAnsi="Arial" w:cs="Arial"/>
          <w:snapToGrid w:val="0"/>
          <w:lang w:eastAsia="lt-LT"/>
        </w:rPr>
      </w:pPr>
      <w:r>
        <w:rPr>
          <w:rFonts w:ascii="Arial" w:eastAsia="Times New Roman" w:hAnsi="Arial" w:cs="Arial"/>
          <w:snapToGrid w:val="0"/>
          <w:lang w:eastAsia="lt-LT"/>
        </w:rPr>
        <w:t xml:space="preserve">3.4.4 </w:t>
      </w:r>
      <w:r w:rsidRPr="007F6EA0">
        <w:rPr>
          <w:rFonts w:ascii="Arial" w:eastAsia="Times New Roman" w:hAnsi="Arial" w:cs="Arial"/>
          <w:snapToGrid w:val="0"/>
          <w:lang w:eastAsia="lt-LT"/>
        </w:rPr>
        <w:t>Norė</w:t>
      </w:r>
      <w:r>
        <w:rPr>
          <w:rFonts w:ascii="Arial" w:eastAsia="Times New Roman" w:hAnsi="Arial" w:cs="Arial"/>
          <w:snapToGrid w:val="0"/>
          <w:lang w:eastAsia="lt-LT"/>
        </w:rPr>
        <w:t>damas taikyti gama-</w:t>
      </w:r>
      <w:proofErr w:type="spellStart"/>
      <w:r>
        <w:rPr>
          <w:rFonts w:ascii="Arial" w:eastAsia="Times New Roman" w:hAnsi="Arial" w:cs="Arial"/>
          <w:snapToGrid w:val="0"/>
          <w:lang w:eastAsia="lt-LT"/>
        </w:rPr>
        <w:t>radiografinę</w:t>
      </w:r>
      <w:proofErr w:type="spellEnd"/>
      <w:r>
        <w:rPr>
          <w:rFonts w:ascii="Arial" w:eastAsia="Times New Roman" w:hAnsi="Arial" w:cs="Arial"/>
          <w:snapToGrid w:val="0"/>
          <w:lang w:eastAsia="lt-LT"/>
        </w:rPr>
        <w:t xml:space="preserve"> kontrolę</w:t>
      </w:r>
      <w:r w:rsidRPr="007F6EA0">
        <w:rPr>
          <w:rFonts w:ascii="Arial" w:eastAsia="Times New Roman" w:hAnsi="Arial" w:cs="Arial"/>
          <w:snapToGrid w:val="0"/>
          <w:lang w:eastAsia="lt-LT"/>
        </w:rPr>
        <w:t xml:space="preserve">, Rangovas privalo turėti </w:t>
      </w:r>
      <w:bookmarkStart w:id="0" w:name="OLE_LINK3"/>
      <w:r w:rsidRPr="007F6EA0">
        <w:rPr>
          <w:rFonts w:ascii="Arial" w:eastAsia="Times New Roman" w:hAnsi="Arial" w:cs="Arial"/>
          <w:snapToGrid w:val="0"/>
          <w:lang w:eastAsia="lt-LT"/>
        </w:rPr>
        <w:t>mobiliąją</w:t>
      </w:r>
      <w:bookmarkEnd w:id="0"/>
      <w:r w:rsidRPr="007F6EA0">
        <w:rPr>
          <w:rFonts w:ascii="Arial" w:eastAsia="Times New Roman" w:hAnsi="Arial" w:cs="Arial"/>
          <w:snapToGrid w:val="0"/>
          <w:lang w:eastAsia="lt-LT"/>
        </w:rPr>
        <w:t xml:space="preserve"> laboratoriją ir specialiai įrengtą patalpa arba vagonėlį rentgeno juostų apdorojimui</w:t>
      </w:r>
      <w:r>
        <w:rPr>
          <w:rFonts w:ascii="Arial" w:eastAsia="Times New Roman" w:hAnsi="Arial" w:cs="Arial"/>
          <w:snapToGrid w:val="0"/>
          <w:lang w:eastAsia="lt-LT"/>
        </w:rPr>
        <w:t>.</w:t>
      </w:r>
    </w:p>
    <w:p w14:paraId="4D44FBC7" w14:textId="77777777" w:rsidR="000E536A" w:rsidRPr="007F6EA0" w:rsidRDefault="000E536A" w:rsidP="000E536A">
      <w:pPr>
        <w:spacing w:after="0" w:line="240" w:lineRule="auto"/>
        <w:rPr>
          <w:rFonts w:ascii="Arial" w:eastAsia="Times New Roman" w:hAnsi="Arial" w:cs="Arial"/>
          <w:snapToGrid w:val="0"/>
          <w:lang w:eastAsia="lt-LT"/>
        </w:rPr>
      </w:pPr>
      <w:r>
        <w:rPr>
          <w:rFonts w:ascii="Arial" w:eastAsia="Times New Roman" w:hAnsi="Arial" w:cs="Arial"/>
          <w:snapToGrid w:val="0"/>
          <w:lang w:eastAsia="lt-LT"/>
        </w:rPr>
        <w:t xml:space="preserve">3.4.5 </w:t>
      </w:r>
      <w:r w:rsidRPr="007F6EA0">
        <w:rPr>
          <w:rFonts w:ascii="Arial" w:eastAsia="Times New Roman" w:hAnsi="Arial" w:cs="Arial"/>
          <w:snapToGrid w:val="0"/>
          <w:lang w:eastAsia="lt-LT"/>
        </w:rPr>
        <w:t xml:space="preserve">Rangovas privalo turėti ne mažiau kaip </w:t>
      </w:r>
      <w:r w:rsidR="00320DFF">
        <w:rPr>
          <w:rFonts w:ascii="Arial" w:eastAsia="Times New Roman" w:hAnsi="Arial" w:cs="Arial"/>
          <w:snapToGrid w:val="0"/>
          <w:lang w:eastAsia="lt-LT"/>
        </w:rPr>
        <w:t>5</w:t>
      </w:r>
      <w:r w:rsidR="00320DFF" w:rsidRPr="007F6EA0">
        <w:rPr>
          <w:rFonts w:ascii="Arial" w:eastAsia="Times New Roman" w:hAnsi="Arial" w:cs="Arial"/>
          <w:snapToGrid w:val="0"/>
          <w:lang w:eastAsia="lt-LT"/>
        </w:rPr>
        <w:t xml:space="preserve"> </w:t>
      </w:r>
      <w:r w:rsidRPr="007F6EA0">
        <w:rPr>
          <w:rFonts w:ascii="Arial" w:eastAsia="Times New Roman" w:hAnsi="Arial" w:cs="Arial"/>
          <w:snapToGrid w:val="0"/>
          <w:lang w:eastAsia="lt-LT"/>
        </w:rPr>
        <w:t>metų patirtį visiems kontrolės metodams ir atliekamų darbų tipams, kurių vykdymui siūlo savo paslaugas. (pateikti</w:t>
      </w:r>
      <w:r>
        <w:rPr>
          <w:rFonts w:ascii="Arial" w:eastAsia="Times New Roman" w:hAnsi="Arial" w:cs="Arial"/>
          <w:snapToGrid w:val="0"/>
          <w:lang w:eastAsia="lt-LT"/>
        </w:rPr>
        <w:t xml:space="preserve"> atliktų</w:t>
      </w:r>
      <w:r w:rsidRPr="007F6EA0">
        <w:rPr>
          <w:rFonts w:ascii="Arial" w:eastAsia="Times New Roman" w:hAnsi="Arial" w:cs="Arial"/>
          <w:snapToGrid w:val="0"/>
          <w:lang w:eastAsia="lt-LT"/>
        </w:rPr>
        <w:t xml:space="preserve"> darbų sąrašą)</w:t>
      </w:r>
    </w:p>
    <w:p w14:paraId="6A7BD4D6" w14:textId="77777777" w:rsidR="000E536A" w:rsidRPr="007F6EA0" w:rsidRDefault="000E536A" w:rsidP="000E536A">
      <w:pPr>
        <w:spacing w:after="0" w:line="240" w:lineRule="auto"/>
        <w:rPr>
          <w:rFonts w:ascii="Arial" w:eastAsia="Times New Roman" w:hAnsi="Arial" w:cs="Arial"/>
          <w:snapToGrid w:val="0"/>
          <w:lang w:eastAsia="lt-LT"/>
        </w:rPr>
      </w:pPr>
      <w:r>
        <w:rPr>
          <w:rFonts w:ascii="Arial" w:eastAsia="Times New Roman" w:hAnsi="Arial" w:cs="Arial"/>
          <w:snapToGrid w:val="0"/>
          <w:lang w:eastAsia="lt-LT"/>
        </w:rPr>
        <w:t xml:space="preserve">3.4.6 </w:t>
      </w:r>
      <w:r w:rsidRPr="007F6EA0">
        <w:rPr>
          <w:rFonts w:ascii="Arial" w:eastAsia="Times New Roman" w:hAnsi="Arial" w:cs="Arial"/>
          <w:snapToGrid w:val="0"/>
          <w:lang w:eastAsia="lt-LT"/>
        </w:rPr>
        <w:t xml:space="preserve">Rangovas privalo turėti standartus taikomiems kontrolės metodams, kurių vykdymui siūlo savo paslaugas. (Nurodyti pasiūlyme) </w:t>
      </w:r>
    </w:p>
    <w:p w14:paraId="2BA103E3" w14:textId="77777777" w:rsidR="000E536A" w:rsidRPr="007F6EA0" w:rsidRDefault="000E536A" w:rsidP="000E536A">
      <w:pPr>
        <w:spacing w:after="0" w:line="240" w:lineRule="auto"/>
        <w:jc w:val="both"/>
        <w:rPr>
          <w:rFonts w:ascii="Arial" w:eastAsia="Times New Roman" w:hAnsi="Arial" w:cs="Arial"/>
          <w:snapToGrid w:val="0"/>
          <w:lang w:eastAsia="lt-LT"/>
        </w:rPr>
      </w:pPr>
      <w:r>
        <w:rPr>
          <w:rFonts w:ascii="Arial" w:eastAsia="Times New Roman" w:hAnsi="Arial" w:cs="Arial"/>
          <w:snapToGrid w:val="0"/>
          <w:lang w:eastAsia="lt-LT"/>
        </w:rPr>
        <w:t xml:space="preserve">3.4.7 </w:t>
      </w:r>
      <w:r w:rsidRPr="007F6EA0">
        <w:rPr>
          <w:rFonts w:ascii="Arial" w:eastAsia="Times New Roman" w:hAnsi="Arial" w:cs="Arial"/>
          <w:snapToGrid w:val="0"/>
          <w:lang w:eastAsia="lt-LT"/>
        </w:rPr>
        <w:t>Rangovas privalo turėti įrengtą transportą personalo ir prietaisų bei prietaisų su radioaktyviais šaltiniais, transportavimui.</w:t>
      </w:r>
    </w:p>
    <w:p w14:paraId="5B1EF5C1" w14:textId="77777777" w:rsidR="000E536A" w:rsidRPr="007F6EA0" w:rsidRDefault="000E536A" w:rsidP="000E536A">
      <w:pPr>
        <w:spacing w:after="0" w:line="240" w:lineRule="auto"/>
        <w:rPr>
          <w:rFonts w:ascii="Arial" w:eastAsia="Times New Roman" w:hAnsi="Arial" w:cs="Arial"/>
          <w:snapToGrid w:val="0"/>
          <w:lang w:eastAsia="lt-LT"/>
        </w:rPr>
      </w:pPr>
      <w:r>
        <w:rPr>
          <w:rFonts w:ascii="Arial" w:eastAsia="Times New Roman" w:hAnsi="Arial" w:cs="Arial"/>
          <w:snapToGrid w:val="0"/>
          <w:lang w:eastAsia="lt-LT"/>
        </w:rPr>
        <w:t xml:space="preserve">3.4.8 </w:t>
      </w:r>
      <w:r w:rsidRPr="007F6EA0">
        <w:rPr>
          <w:rFonts w:ascii="Arial" w:eastAsia="Times New Roman" w:hAnsi="Arial" w:cs="Arial"/>
          <w:snapToGrid w:val="0"/>
          <w:lang w:eastAsia="lt-LT"/>
        </w:rPr>
        <w:t xml:space="preserve">Rangovas privalo turėti visą reikiamą organizacinę techniką, kad galėtų archyvuoti ir perduoti elektroniniu formatu visų kontrolės tipų išvadas. </w:t>
      </w:r>
    </w:p>
    <w:p w14:paraId="4DC6C23B" w14:textId="77777777" w:rsidR="000E536A" w:rsidRPr="007F6EA0" w:rsidRDefault="000E536A" w:rsidP="000E536A">
      <w:pPr>
        <w:spacing w:after="0" w:line="240" w:lineRule="auto"/>
        <w:rPr>
          <w:rFonts w:ascii="Arial" w:eastAsia="Times New Roman" w:hAnsi="Arial" w:cs="Arial"/>
          <w:snapToGrid w:val="0"/>
          <w:lang w:eastAsia="lt-LT"/>
        </w:rPr>
      </w:pPr>
    </w:p>
    <w:p w14:paraId="5D163875" w14:textId="77777777" w:rsidR="000E536A" w:rsidRDefault="000E536A" w:rsidP="000E536A">
      <w:pPr>
        <w:rPr>
          <w:rFonts w:ascii="Arial" w:hAnsi="Arial" w:cs="Arial"/>
          <w:b/>
          <w:sz w:val="28"/>
          <w:szCs w:val="28"/>
        </w:rPr>
      </w:pPr>
      <w:r w:rsidRPr="00AE0BD8">
        <w:rPr>
          <w:rFonts w:ascii="Arial" w:hAnsi="Arial" w:cs="Arial"/>
          <w:b/>
          <w:sz w:val="28"/>
          <w:szCs w:val="28"/>
        </w:rPr>
        <w:t>4. Užsakovo tiekiamos medžiagos, įranga ir paslaugos.</w:t>
      </w:r>
    </w:p>
    <w:p w14:paraId="41D20197" w14:textId="77777777" w:rsidR="001E2985" w:rsidRDefault="001E2985" w:rsidP="000E536A">
      <w:pPr>
        <w:rPr>
          <w:rFonts w:ascii="Arial" w:eastAsia="Times New Roman" w:hAnsi="Arial" w:cs="Arial"/>
          <w:snapToGrid w:val="0"/>
          <w:lang w:eastAsia="lt-LT"/>
        </w:rPr>
      </w:pPr>
      <w:r>
        <w:rPr>
          <w:rFonts w:ascii="Arial" w:eastAsia="Times New Roman" w:hAnsi="Arial" w:cs="Arial"/>
          <w:snapToGrid w:val="0"/>
          <w:lang w:eastAsia="lt-LT"/>
        </w:rPr>
        <w:t>4.1 R</w:t>
      </w:r>
      <w:r w:rsidRPr="007F6EA0">
        <w:rPr>
          <w:rFonts w:ascii="Arial" w:eastAsia="Times New Roman" w:hAnsi="Arial" w:cs="Arial"/>
          <w:snapToGrid w:val="0"/>
          <w:lang w:eastAsia="lt-LT"/>
        </w:rPr>
        <w:t xml:space="preserve">angovas turės galimybę išsinuomoti buitines ir </w:t>
      </w:r>
      <w:r>
        <w:rPr>
          <w:rFonts w:ascii="Arial" w:eastAsia="Times New Roman" w:hAnsi="Arial" w:cs="Arial"/>
          <w:snapToGrid w:val="0"/>
          <w:lang w:eastAsia="lt-LT"/>
        </w:rPr>
        <w:t>administracines patalpas arba e</w:t>
      </w:r>
      <w:r w:rsidR="000E536A" w:rsidRPr="007F6EA0">
        <w:rPr>
          <w:rFonts w:ascii="Arial" w:eastAsia="Times New Roman" w:hAnsi="Arial" w:cs="Arial"/>
          <w:snapToGrid w:val="0"/>
          <w:lang w:eastAsia="lt-LT"/>
        </w:rPr>
        <w:t xml:space="preserve">sant </w:t>
      </w:r>
      <w:r w:rsidR="000E536A">
        <w:rPr>
          <w:rFonts w:ascii="Arial" w:eastAsia="Times New Roman" w:hAnsi="Arial" w:cs="Arial"/>
          <w:snapToGrid w:val="0"/>
          <w:lang w:eastAsia="lt-LT"/>
        </w:rPr>
        <w:t>poreikiui</w:t>
      </w:r>
      <w:r w:rsidR="000E536A" w:rsidRPr="007F6EA0">
        <w:rPr>
          <w:rFonts w:ascii="Arial" w:eastAsia="Times New Roman" w:hAnsi="Arial" w:cs="Arial"/>
          <w:snapToGrid w:val="0"/>
          <w:lang w:eastAsia="lt-LT"/>
        </w:rPr>
        <w:t xml:space="preserve">, rangovas turės galimybę </w:t>
      </w:r>
      <w:r w:rsidR="00320DFF">
        <w:rPr>
          <w:rFonts w:ascii="Arial" w:eastAsia="Times New Roman" w:hAnsi="Arial" w:cs="Arial"/>
          <w:snapToGrid w:val="0"/>
          <w:lang w:eastAsia="lt-LT"/>
        </w:rPr>
        <w:t>į užsakovo teritoriją atvežti ir įrengti mobilias</w:t>
      </w:r>
      <w:r w:rsidR="00320DFF" w:rsidRPr="007F6EA0">
        <w:rPr>
          <w:rFonts w:ascii="Arial" w:eastAsia="Times New Roman" w:hAnsi="Arial" w:cs="Arial"/>
          <w:snapToGrid w:val="0"/>
          <w:lang w:eastAsia="lt-LT"/>
        </w:rPr>
        <w:t xml:space="preserve"> </w:t>
      </w:r>
      <w:r w:rsidR="000E536A" w:rsidRPr="007F6EA0">
        <w:rPr>
          <w:rFonts w:ascii="Arial" w:eastAsia="Times New Roman" w:hAnsi="Arial" w:cs="Arial"/>
          <w:snapToGrid w:val="0"/>
          <w:lang w:eastAsia="lt-LT"/>
        </w:rPr>
        <w:t>buitines ir administracines patalpas.</w:t>
      </w:r>
      <w:r w:rsidR="00320DFF">
        <w:rPr>
          <w:rFonts w:ascii="Arial" w:eastAsia="Times New Roman" w:hAnsi="Arial" w:cs="Arial"/>
          <w:snapToGrid w:val="0"/>
          <w:lang w:eastAsia="lt-LT"/>
        </w:rPr>
        <w:t xml:space="preserve"> Užsakovas prijungs vandenį, nuotekas ir elektrą.</w:t>
      </w:r>
    </w:p>
    <w:p w14:paraId="3093E7A8" w14:textId="77777777" w:rsidR="000E536A" w:rsidRDefault="000E536A" w:rsidP="000E536A">
      <w:pPr>
        <w:rPr>
          <w:rFonts w:ascii="Arial" w:hAnsi="Arial" w:cs="Arial"/>
          <w:b/>
          <w:sz w:val="28"/>
          <w:szCs w:val="28"/>
        </w:rPr>
      </w:pPr>
      <w:r w:rsidRPr="00AE0BD8">
        <w:rPr>
          <w:rFonts w:ascii="Arial" w:hAnsi="Arial" w:cs="Arial"/>
          <w:b/>
          <w:sz w:val="28"/>
          <w:szCs w:val="28"/>
        </w:rPr>
        <w:t xml:space="preserve">5. </w:t>
      </w:r>
      <w:r>
        <w:rPr>
          <w:rFonts w:ascii="Arial" w:hAnsi="Arial" w:cs="Arial"/>
          <w:b/>
          <w:sz w:val="28"/>
          <w:szCs w:val="28"/>
        </w:rPr>
        <w:t>Rangovo tiekiamos medžiagos, įranga ir paslaugos.</w:t>
      </w:r>
    </w:p>
    <w:p w14:paraId="488B6C58" w14:textId="77777777" w:rsidR="000E536A" w:rsidRDefault="000E536A" w:rsidP="000E536A">
      <w:pPr>
        <w:spacing w:after="0" w:line="240" w:lineRule="auto"/>
        <w:rPr>
          <w:rFonts w:ascii="Arial" w:eastAsia="Times New Roman" w:hAnsi="Arial" w:cs="Arial"/>
          <w:snapToGrid w:val="0"/>
          <w:lang w:eastAsia="lt-LT"/>
        </w:rPr>
      </w:pPr>
      <w:r>
        <w:rPr>
          <w:rFonts w:ascii="Arial" w:eastAsia="Times New Roman" w:hAnsi="Arial" w:cs="Arial"/>
          <w:snapToGrid w:val="0"/>
          <w:lang w:eastAsia="lt-LT"/>
        </w:rPr>
        <w:t xml:space="preserve">5.1 </w:t>
      </w:r>
      <w:r w:rsidRPr="007F6EA0">
        <w:rPr>
          <w:rFonts w:ascii="Arial" w:eastAsia="Times New Roman" w:hAnsi="Arial" w:cs="Arial"/>
          <w:snapToGrid w:val="0"/>
          <w:lang w:eastAsia="lt-LT"/>
        </w:rPr>
        <w:t xml:space="preserve">Rangovas privalo turėti visas reikalingas medžiagas (rentgeno juosta, reagentus spalvotajai ir magnetinei–miltelinei </w:t>
      </w:r>
      <w:proofErr w:type="spellStart"/>
      <w:r w:rsidRPr="007F6EA0">
        <w:rPr>
          <w:rFonts w:ascii="Arial" w:eastAsia="Times New Roman" w:hAnsi="Arial" w:cs="Arial"/>
          <w:snapToGrid w:val="0"/>
          <w:lang w:eastAsia="lt-LT"/>
        </w:rPr>
        <w:t>defektoskopijai</w:t>
      </w:r>
      <w:proofErr w:type="spellEnd"/>
      <w:r w:rsidRPr="007F6EA0">
        <w:rPr>
          <w:rFonts w:ascii="Arial" w:eastAsia="Times New Roman" w:hAnsi="Arial" w:cs="Arial"/>
          <w:snapToGrid w:val="0"/>
          <w:lang w:eastAsia="lt-LT"/>
        </w:rPr>
        <w:t>, ryškalą, fiks</w:t>
      </w:r>
      <w:r>
        <w:rPr>
          <w:rFonts w:ascii="Arial" w:eastAsia="Times New Roman" w:hAnsi="Arial" w:cs="Arial"/>
          <w:snapToGrid w:val="0"/>
          <w:lang w:eastAsia="lt-LT"/>
        </w:rPr>
        <w:t>ažą ir t.t.), būtinas taikant tu</w:t>
      </w:r>
      <w:r w:rsidRPr="007F6EA0">
        <w:rPr>
          <w:rFonts w:ascii="Arial" w:eastAsia="Times New Roman" w:hAnsi="Arial" w:cs="Arial"/>
          <w:snapToGrid w:val="0"/>
          <w:lang w:eastAsia="lt-LT"/>
        </w:rPr>
        <w:t xml:space="preserve">os kontrolės metodus ir atliekant tuos darbų tipus, kurių vykdymui jis siūlo savo paslaugas. </w:t>
      </w:r>
    </w:p>
    <w:p w14:paraId="27C83D45" w14:textId="77777777" w:rsidR="000E536A" w:rsidRPr="009D2EE8" w:rsidRDefault="000E536A" w:rsidP="000E536A">
      <w:pPr>
        <w:spacing w:after="0" w:line="240" w:lineRule="auto"/>
        <w:rPr>
          <w:rFonts w:ascii="Arial" w:eastAsia="Times New Roman" w:hAnsi="Arial" w:cs="Arial"/>
          <w:snapToGrid w:val="0"/>
          <w:lang w:eastAsia="lt-LT"/>
        </w:rPr>
      </w:pPr>
      <w:r>
        <w:rPr>
          <w:rFonts w:ascii="Arial" w:eastAsia="Times New Roman" w:hAnsi="Arial" w:cs="Arial"/>
          <w:snapToGrid w:val="0"/>
          <w:lang w:eastAsia="lt-LT"/>
        </w:rPr>
        <w:t>5.2</w:t>
      </w:r>
      <w:r w:rsidRPr="009D2EE8">
        <w:rPr>
          <w:rFonts w:ascii="Arial" w:eastAsia="Times New Roman" w:hAnsi="Arial" w:cs="Arial"/>
          <w:snapToGrid w:val="0"/>
          <w:lang w:eastAsia="lt-LT"/>
        </w:rPr>
        <w:t xml:space="preserve"> </w:t>
      </w:r>
      <w:r>
        <w:rPr>
          <w:rFonts w:ascii="Arial" w:eastAsia="Times New Roman" w:hAnsi="Arial" w:cs="Arial"/>
          <w:snapToGrid w:val="0"/>
          <w:lang w:eastAsia="lt-LT"/>
        </w:rPr>
        <w:t xml:space="preserve">Rangovas pateikia valandinius </w:t>
      </w:r>
      <w:r w:rsidRPr="009D2EE8">
        <w:rPr>
          <w:rFonts w:ascii="Arial" w:eastAsia="Times New Roman" w:hAnsi="Arial" w:cs="Arial"/>
          <w:snapToGrid w:val="0"/>
          <w:lang w:eastAsia="lt-LT"/>
        </w:rPr>
        <w:t>įkainius NK atlikimui</w:t>
      </w:r>
      <w:r w:rsidR="002C3AC9">
        <w:rPr>
          <w:rFonts w:ascii="Arial" w:eastAsia="Times New Roman" w:hAnsi="Arial" w:cs="Arial"/>
          <w:snapToGrid w:val="0"/>
          <w:lang w:eastAsia="lt-LT"/>
        </w:rPr>
        <w:t>, į kuriuos</w:t>
      </w:r>
      <w:r w:rsidRPr="009D2EE8">
        <w:rPr>
          <w:rFonts w:ascii="Arial" w:eastAsia="Times New Roman" w:hAnsi="Arial" w:cs="Arial"/>
          <w:snapToGrid w:val="0"/>
          <w:lang w:eastAsia="lt-LT"/>
        </w:rPr>
        <w:t xml:space="preserve"> turi būti įtrauktos visos išlaidos (medžiagos, darbas, mechanizmai, mobilizacija, pragyvenimas ir kt.).</w:t>
      </w:r>
    </w:p>
    <w:p w14:paraId="47E3369D" w14:textId="77777777" w:rsidR="000E536A" w:rsidRDefault="000E536A" w:rsidP="000E536A">
      <w:pPr>
        <w:spacing w:after="0" w:line="240" w:lineRule="auto"/>
        <w:rPr>
          <w:rFonts w:ascii="Arial" w:eastAsia="Times New Roman" w:hAnsi="Arial" w:cs="Arial"/>
          <w:snapToGrid w:val="0"/>
          <w:lang w:eastAsia="lt-LT"/>
        </w:rPr>
      </w:pPr>
    </w:p>
    <w:p w14:paraId="72B307DD" w14:textId="77777777" w:rsidR="000E536A" w:rsidRPr="009D2EE8" w:rsidRDefault="000E536A" w:rsidP="000E536A">
      <w:pPr>
        <w:spacing w:after="0" w:line="240" w:lineRule="auto"/>
        <w:rPr>
          <w:rFonts w:ascii="Arial" w:eastAsia="Times New Roman" w:hAnsi="Arial" w:cs="Arial"/>
          <w:snapToGrid w:val="0"/>
          <w:lang w:eastAsia="lt-LT"/>
        </w:rPr>
      </w:pPr>
    </w:p>
    <w:p w14:paraId="59419987" w14:textId="77777777" w:rsidR="000E536A" w:rsidRPr="007F6EA0" w:rsidRDefault="000E536A" w:rsidP="000E536A">
      <w:pPr>
        <w:spacing w:after="0" w:line="240" w:lineRule="auto"/>
        <w:rPr>
          <w:rFonts w:ascii="Arial" w:eastAsia="Times New Roman" w:hAnsi="Arial" w:cs="Arial"/>
          <w:snapToGrid w:val="0"/>
          <w:lang w:eastAsia="lt-LT"/>
        </w:rPr>
      </w:pPr>
    </w:p>
    <w:p w14:paraId="44ABADC7" w14:textId="77777777" w:rsidR="000E536A" w:rsidRDefault="000E536A" w:rsidP="000E536A">
      <w:pPr>
        <w:rPr>
          <w:rFonts w:ascii="Arial" w:hAnsi="Arial" w:cs="Arial"/>
          <w:b/>
          <w:sz w:val="28"/>
          <w:szCs w:val="28"/>
        </w:rPr>
      </w:pPr>
      <w:r w:rsidRPr="00F34D1F">
        <w:rPr>
          <w:rFonts w:ascii="Arial" w:hAnsi="Arial" w:cs="Arial"/>
          <w:b/>
          <w:sz w:val="28"/>
          <w:szCs w:val="28"/>
        </w:rPr>
        <w:t>6. Reikalavimai darbų užbaigimui.</w:t>
      </w:r>
    </w:p>
    <w:p w14:paraId="0CF44BA3" w14:textId="77777777" w:rsidR="000E536A" w:rsidRDefault="000E536A" w:rsidP="000E536A">
      <w:pPr>
        <w:rPr>
          <w:rFonts w:ascii="Arial" w:hAnsi="Arial" w:cs="Arial"/>
          <w:color w:val="000000"/>
          <w:lang w:val="pt-BR"/>
        </w:rPr>
      </w:pPr>
      <w:r>
        <w:rPr>
          <w:rFonts w:ascii="Arial" w:hAnsi="Arial" w:cs="Arial"/>
          <w:lang w:val="pt-BR"/>
        </w:rPr>
        <w:t>6.1 Darbai pagal atskirus užsakymus laikomi užbaigtais kai įforminamos ir pateikiamos užsakovui NK išvados  pagal nurodytos kontrolės metodus.</w:t>
      </w:r>
    </w:p>
    <w:p w14:paraId="13066790" w14:textId="77777777" w:rsidR="000E536A" w:rsidRDefault="000E536A" w:rsidP="000E536A">
      <w:pPr>
        <w:rPr>
          <w:rFonts w:ascii="Arial" w:hAnsi="Arial" w:cs="Arial"/>
          <w:b/>
          <w:sz w:val="28"/>
          <w:szCs w:val="28"/>
        </w:rPr>
      </w:pPr>
      <w:r w:rsidRPr="00F34D1F">
        <w:rPr>
          <w:rFonts w:ascii="Arial" w:hAnsi="Arial" w:cs="Arial"/>
          <w:b/>
          <w:sz w:val="28"/>
          <w:szCs w:val="28"/>
        </w:rPr>
        <w:t>7. Reikalavimai darbų pridavimui.</w:t>
      </w:r>
    </w:p>
    <w:p w14:paraId="0F6BCA5F" w14:textId="77777777" w:rsidR="000E536A" w:rsidRPr="003E1399" w:rsidRDefault="000E536A" w:rsidP="000E536A">
      <w:pPr>
        <w:rPr>
          <w:rFonts w:ascii="Arial" w:hAnsi="Arial" w:cs="Arial"/>
        </w:rPr>
      </w:pPr>
      <w:r>
        <w:rPr>
          <w:rFonts w:ascii="Arial" w:hAnsi="Arial" w:cs="Arial"/>
        </w:rPr>
        <w:t>Netaikoma</w:t>
      </w:r>
    </w:p>
    <w:p w14:paraId="353F4780" w14:textId="77777777" w:rsidR="000E536A" w:rsidRDefault="000E536A" w:rsidP="000E536A">
      <w:pPr>
        <w:rPr>
          <w:rFonts w:ascii="Arial" w:hAnsi="Arial" w:cs="Arial"/>
          <w:b/>
          <w:sz w:val="28"/>
          <w:szCs w:val="28"/>
        </w:rPr>
      </w:pPr>
      <w:r w:rsidRPr="00F34D1F">
        <w:rPr>
          <w:rFonts w:ascii="Arial" w:hAnsi="Arial" w:cs="Arial"/>
          <w:b/>
          <w:sz w:val="28"/>
          <w:szCs w:val="28"/>
        </w:rPr>
        <w:t>8. Reikalavimai darbų grafikui.</w:t>
      </w:r>
    </w:p>
    <w:p w14:paraId="3254CCD4" w14:textId="77777777" w:rsidR="000E536A" w:rsidRDefault="000E536A" w:rsidP="000E536A">
      <w:pPr>
        <w:spacing w:after="0" w:line="240" w:lineRule="auto"/>
        <w:rPr>
          <w:rFonts w:ascii="Arial" w:eastAsia="Times New Roman" w:hAnsi="Arial" w:cs="Arial"/>
          <w:snapToGrid w:val="0"/>
          <w:lang w:eastAsia="lt-LT"/>
        </w:rPr>
      </w:pPr>
      <w:r>
        <w:rPr>
          <w:rFonts w:ascii="Arial" w:eastAsia="Times New Roman" w:hAnsi="Arial" w:cs="Arial"/>
          <w:snapToGrid w:val="0"/>
          <w:lang w:eastAsia="lt-LT"/>
        </w:rPr>
        <w:lastRenderedPageBreak/>
        <w:t>8.1 Numatyti N</w:t>
      </w:r>
      <w:r w:rsidR="001E2985">
        <w:rPr>
          <w:rFonts w:ascii="Arial" w:eastAsia="Times New Roman" w:hAnsi="Arial" w:cs="Arial"/>
          <w:snapToGrid w:val="0"/>
          <w:lang w:eastAsia="lt-LT"/>
        </w:rPr>
        <w:t>K darbai planuojami atlikti 202</w:t>
      </w:r>
      <w:r w:rsidR="009D0E0A">
        <w:rPr>
          <w:rFonts w:ascii="Arial" w:eastAsia="Times New Roman" w:hAnsi="Arial" w:cs="Arial"/>
          <w:snapToGrid w:val="0"/>
          <w:lang w:eastAsia="lt-LT"/>
        </w:rPr>
        <w:t>6</w:t>
      </w:r>
      <w:r w:rsidR="001E2985">
        <w:rPr>
          <w:rFonts w:ascii="Arial" w:eastAsia="Times New Roman" w:hAnsi="Arial" w:cs="Arial"/>
          <w:snapToGrid w:val="0"/>
          <w:lang w:eastAsia="lt-LT"/>
        </w:rPr>
        <w:t>-2027</w:t>
      </w:r>
      <w:r>
        <w:rPr>
          <w:rFonts w:ascii="Arial" w:eastAsia="Times New Roman" w:hAnsi="Arial" w:cs="Arial"/>
          <w:snapToGrid w:val="0"/>
          <w:lang w:eastAsia="lt-LT"/>
        </w:rPr>
        <w:t xml:space="preserve"> metų </w:t>
      </w:r>
      <w:r w:rsidR="00781D30">
        <w:rPr>
          <w:rFonts w:ascii="Arial" w:eastAsia="Times New Roman" w:hAnsi="Arial" w:cs="Arial"/>
          <w:snapToGrid w:val="0"/>
          <w:lang w:eastAsia="lt-LT"/>
        </w:rPr>
        <w:t>gamyklos p</w:t>
      </w:r>
      <w:r w:rsidR="001E2985">
        <w:rPr>
          <w:rFonts w:ascii="Arial" w:eastAsia="Times New Roman" w:hAnsi="Arial" w:cs="Arial"/>
          <w:snapToGrid w:val="0"/>
          <w:lang w:eastAsia="lt-LT"/>
        </w:rPr>
        <w:t>l</w:t>
      </w:r>
      <w:r w:rsidR="00781D30">
        <w:rPr>
          <w:rFonts w:ascii="Arial" w:eastAsia="Times New Roman" w:hAnsi="Arial" w:cs="Arial"/>
          <w:snapToGrid w:val="0"/>
          <w:lang w:eastAsia="lt-LT"/>
        </w:rPr>
        <w:t>a</w:t>
      </w:r>
      <w:r w:rsidR="001E2985">
        <w:rPr>
          <w:rFonts w:ascii="Arial" w:eastAsia="Times New Roman" w:hAnsi="Arial" w:cs="Arial"/>
          <w:snapToGrid w:val="0"/>
          <w:lang w:eastAsia="lt-LT"/>
        </w:rPr>
        <w:t>ninių sustojimų ir kapitalinio remonto metu</w:t>
      </w:r>
      <w:r>
        <w:rPr>
          <w:rFonts w:ascii="Arial" w:eastAsia="Times New Roman" w:hAnsi="Arial" w:cs="Arial"/>
          <w:snapToGrid w:val="0"/>
          <w:lang w:eastAsia="lt-LT"/>
        </w:rPr>
        <w:t xml:space="preserve">. </w:t>
      </w:r>
      <w:r w:rsidR="00A203DA">
        <w:rPr>
          <w:rFonts w:ascii="Arial" w:eastAsia="Times New Roman" w:hAnsi="Arial" w:cs="Arial"/>
          <w:snapToGrid w:val="0"/>
          <w:lang w:eastAsia="lt-LT"/>
        </w:rPr>
        <w:t>D</w:t>
      </w:r>
      <w:r>
        <w:rPr>
          <w:rFonts w:ascii="Arial" w:eastAsia="Times New Roman" w:hAnsi="Arial" w:cs="Arial"/>
          <w:snapToGrid w:val="0"/>
          <w:lang w:eastAsia="lt-LT"/>
        </w:rPr>
        <w:t xml:space="preserve">etalesnė informacija dėl darbų </w:t>
      </w:r>
      <w:r w:rsidR="00A203DA">
        <w:rPr>
          <w:rFonts w:ascii="Arial" w:eastAsia="Times New Roman" w:hAnsi="Arial" w:cs="Arial"/>
          <w:snapToGrid w:val="0"/>
          <w:lang w:eastAsia="lt-LT"/>
        </w:rPr>
        <w:t xml:space="preserve">pradžios ir pabaigos terminų </w:t>
      </w:r>
      <w:r w:rsidR="001E2985">
        <w:rPr>
          <w:rFonts w:ascii="Arial" w:eastAsia="Times New Roman" w:hAnsi="Arial" w:cs="Arial"/>
          <w:snapToGrid w:val="0"/>
          <w:lang w:eastAsia="lt-LT"/>
        </w:rPr>
        <w:t>bus pateikta vėliau, bet nevėliau kaip trys mėn. iki darbų pradžios.</w:t>
      </w:r>
    </w:p>
    <w:p w14:paraId="7A42A127" w14:textId="77777777" w:rsidR="000E536A" w:rsidRPr="0086293E" w:rsidRDefault="000E536A" w:rsidP="000E536A">
      <w:pPr>
        <w:spacing w:after="0" w:line="240" w:lineRule="auto"/>
        <w:rPr>
          <w:rFonts w:ascii="Arial" w:eastAsia="Times New Roman" w:hAnsi="Arial" w:cs="Arial"/>
          <w:snapToGrid w:val="0"/>
          <w:lang w:eastAsia="lt-LT"/>
        </w:rPr>
      </w:pPr>
      <w:r>
        <w:rPr>
          <w:rFonts w:ascii="Arial" w:eastAsia="Times New Roman" w:hAnsi="Arial" w:cs="Arial"/>
          <w:snapToGrid w:val="0"/>
          <w:lang w:eastAsia="lt-LT"/>
        </w:rPr>
        <w:t xml:space="preserve">8.2 </w:t>
      </w:r>
      <w:r w:rsidRPr="0086293E">
        <w:rPr>
          <w:rFonts w:ascii="Arial" w:eastAsia="Times New Roman" w:hAnsi="Arial" w:cs="Arial"/>
          <w:snapToGrid w:val="0"/>
          <w:lang w:eastAsia="lt-LT"/>
        </w:rPr>
        <w:t xml:space="preserve">Darbų, susijusių su visais </w:t>
      </w:r>
      <w:r>
        <w:rPr>
          <w:rFonts w:ascii="Arial" w:eastAsia="Times New Roman" w:hAnsi="Arial" w:cs="Arial"/>
          <w:snapToGrid w:val="0"/>
          <w:lang w:eastAsia="lt-LT"/>
        </w:rPr>
        <w:t>NK</w:t>
      </w:r>
      <w:r w:rsidRPr="0086293E">
        <w:rPr>
          <w:rFonts w:ascii="Arial" w:eastAsia="Times New Roman" w:hAnsi="Arial" w:cs="Arial"/>
          <w:snapToGrid w:val="0"/>
          <w:lang w:eastAsia="lt-LT"/>
        </w:rPr>
        <w:t xml:space="preserve"> tipais, apimtys ir terminai nustatomi kiekvieną kartą pagal atskirus užsakymus.</w:t>
      </w:r>
    </w:p>
    <w:p w14:paraId="692D4196" w14:textId="77777777" w:rsidR="000E536A" w:rsidRDefault="000E536A" w:rsidP="000E536A">
      <w:pPr>
        <w:tabs>
          <w:tab w:val="left" w:pos="284"/>
        </w:tabs>
        <w:spacing w:after="0" w:line="240" w:lineRule="auto"/>
        <w:rPr>
          <w:rFonts w:ascii="Arial" w:eastAsia="Times New Roman" w:hAnsi="Arial" w:cs="Arial"/>
          <w:snapToGrid w:val="0"/>
          <w:lang w:eastAsia="lt-LT"/>
        </w:rPr>
      </w:pPr>
      <w:r>
        <w:rPr>
          <w:rFonts w:ascii="Arial" w:eastAsia="Times New Roman" w:hAnsi="Arial" w:cs="Arial"/>
          <w:snapToGrid w:val="0"/>
          <w:lang w:eastAsia="lt-LT"/>
        </w:rPr>
        <w:t>8.3</w:t>
      </w:r>
      <w:r w:rsidRPr="0086293E">
        <w:rPr>
          <w:rFonts w:ascii="Arial" w:eastAsia="Times New Roman" w:hAnsi="Arial" w:cs="Arial"/>
          <w:snapToGrid w:val="0"/>
          <w:lang w:eastAsia="lt-LT"/>
        </w:rPr>
        <w:t xml:space="preserve"> </w:t>
      </w:r>
      <w:r w:rsidR="00EC3407">
        <w:rPr>
          <w:rFonts w:ascii="Arial" w:eastAsia="Times New Roman" w:hAnsi="Arial" w:cs="Arial"/>
          <w:snapToGrid w:val="0"/>
          <w:lang w:eastAsia="lt-LT"/>
        </w:rPr>
        <w:t>Darbai bus vykdomi dviem pamainomis po 11 val. 7 dienas per savaitę.</w:t>
      </w:r>
      <w:r>
        <w:rPr>
          <w:rFonts w:ascii="Arial" w:eastAsia="Times New Roman" w:hAnsi="Arial" w:cs="Arial"/>
          <w:snapToGrid w:val="0"/>
          <w:lang w:eastAsia="lt-LT"/>
        </w:rPr>
        <w:t xml:space="preserve"> </w:t>
      </w:r>
      <w:bookmarkStart w:id="1" w:name="OLE_LINK9"/>
    </w:p>
    <w:p w14:paraId="083A1167" w14:textId="77777777" w:rsidR="000E536A" w:rsidRDefault="000E536A" w:rsidP="000E536A">
      <w:pPr>
        <w:spacing w:after="0" w:line="240" w:lineRule="auto"/>
        <w:ind w:left="567" w:hanging="567"/>
        <w:rPr>
          <w:rFonts w:ascii="Arial" w:eastAsia="Times New Roman" w:hAnsi="Arial" w:cs="Arial"/>
          <w:snapToGrid w:val="0"/>
          <w:lang w:eastAsia="lt-LT"/>
        </w:rPr>
      </w:pPr>
      <w:r>
        <w:rPr>
          <w:rFonts w:ascii="Arial" w:eastAsia="Times New Roman" w:hAnsi="Arial" w:cs="Arial"/>
          <w:snapToGrid w:val="0"/>
          <w:lang w:eastAsia="lt-LT"/>
        </w:rPr>
        <w:t xml:space="preserve">8.4 </w:t>
      </w:r>
      <w:r w:rsidRPr="0086293E">
        <w:rPr>
          <w:rFonts w:ascii="Arial" w:eastAsia="Times New Roman" w:hAnsi="Arial" w:cs="Arial"/>
          <w:snapToGrid w:val="0"/>
          <w:lang w:eastAsia="lt-LT"/>
        </w:rPr>
        <w:t>Mobilizacija darbams – ne vėliau kaip 1 val. po užsakymo gavimo</w:t>
      </w:r>
      <w:r>
        <w:rPr>
          <w:rFonts w:ascii="Arial" w:eastAsia="Times New Roman" w:hAnsi="Arial" w:cs="Arial"/>
          <w:snapToGrid w:val="0"/>
          <w:lang w:eastAsia="lt-LT"/>
        </w:rPr>
        <w:t xml:space="preserve">. </w:t>
      </w:r>
      <w:r w:rsidRPr="0086293E">
        <w:rPr>
          <w:rFonts w:ascii="Arial" w:eastAsia="Times New Roman" w:hAnsi="Arial" w:cs="Arial"/>
          <w:snapToGrid w:val="0"/>
          <w:lang w:eastAsia="lt-LT"/>
        </w:rPr>
        <w:t xml:space="preserve"> </w:t>
      </w:r>
      <w:bookmarkEnd w:id="1"/>
    </w:p>
    <w:p w14:paraId="36BA6433" w14:textId="77777777" w:rsidR="001E2985" w:rsidRPr="0086293E" w:rsidRDefault="001E2985" w:rsidP="000E536A">
      <w:pPr>
        <w:spacing w:after="0" w:line="240" w:lineRule="auto"/>
        <w:ind w:left="567" w:hanging="567"/>
        <w:rPr>
          <w:rFonts w:ascii="Arial" w:eastAsia="Times New Roman" w:hAnsi="Arial" w:cs="Arial"/>
          <w:snapToGrid w:val="0"/>
          <w:lang w:eastAsia="lt-LT"/>
        </w:rPr>
      </w:pPr>
    </w:p>
    <w:p w14:paraId="2C7E710C" w14:textId="1CF51B28" w:rsidR="000E536A" w:rsidRDefault="000E536A" w:rsidP="000E536A">
      <w:pPr>
        <w:rPr>
          <w:rFonts w:ascii="Arial" w:hAnsi="Arial" w:cs="Arial"/>
          <w:i/>
          <w:color w:val="808080" w:themeColor="background1" w:themeShade="80"/>
        </w:rPr>
        <w:sectPr w:rsidR="000E536A" w:rsidSect="001E2985">
          <w:type w:val="continuous"/>
          <w:pgSz w:w="11906" w:h="16838"/>
          <w:pgMar w:top="1701" w:right="567" w:bottom="709" w:left="1701" w:header="567" w:footer="567" w:gutter="0"/>
          <w:cols w:space="1296"/>
          <w:formProt w:val="0"/>
          <w:docGrid w:linePitch="360"/>
        </w:sectPr>
      </w:pPr>
    </w:p>
    <w:p w14:paraId="2FF8A8A7" w14:textId="77777777" w:rsidR="000E536A" w:rsidRDefault="000E536A" w:rsidP="000E536A">
      <w:pPr>
        <w:sectPr w:rsidR="000E536A" w:rsidSect="00933308">
          <w:type w:val="continuous"/>
          <w:pgSz w:w="11906" w:h="16838"/>
          <w:pgMar w:top="1701" w:right="567" w:bottom="1134" w:left="1701" w:header="567" w:footer="567" w:gutter="0"/>
          <w:cols w:space="1296"/>
          <w:formProt w:val="0"/>
          <w:docGrid w:linePitch="360"/>
        </w:sectPr>
      </w:pPr>
    </w:p>
    <w:p w14:paraId="716AEBA7" w14:textId="77777777" w:rsidR="00EB2128" w:rsidRDefault="00EB2128"/>
    <w:sectPr w:rsidR="00EB212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ABB736" w14:textId="77777777" w:rsidR="000D25AB" w:rsidRDefault="000D25AB" w:rsidP="000E536A">
      <w:pPr>
        <w:spacing w:after="0" w:line="240" w:lineRule="auto"/>
      </w:pPr>
      <w:r>
        <w:separator/>
      </w:r>
    </w:p>
  </w:endnote>
  <w:endnote w:type="continuationSeparator" w:id="0">
    <w:p w14:paraId="1626106F" w14:textId="77777777" w:rsidR="000D25AB" w:rsidRDefault="000D25AB" w:rsidP="000E5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F8745A" w14:textId="77777777" w:rsidR="000D25AB" w:rsidRDefault="000D25AB" w:rsidP="000E536A">
      <w:pPr>
        <w:spacing w:after="0" w:line="240" w:lineRule="auto"/>
      </w:pPr>
      <w:r>
        <w:separator/>
      </w:r>
    </w:p>
  </w:footnote>
  <w:footnote w:type="continuationSeparator" w:id="0">
    <w:p w14:paraId="53CBC47A" w14:textId="77777777" w:rsidR="000D25AB" w:rsidRDefault="000D25AB" w:rsidP="000E53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628B9" w14:textId="77777777" w:rsidR="000E536A" w:rsidRPr="00CA211D" w:rsidRDefault="000E536A" w:rsidP="000E536A">
    <w:pPr>
      <w:tabs>
        <w:tab w:val="center" w:pos="4819"/>
        <w:tab w:val="right" w:pos="9638"/>
      </w:tabs>
      <w:spacing w:after="0" w:line="240" w:lineRule="auto"/>
      <w:jc w:val="right"/>
      <w:rPr>
        <w:rFonts w:ascii="Arial" w:hAnsi="Arial" w:cs="Arial"/>
        <w:sz w:val="24"/>
        <w:szCs w:val="24"/>
        <w:lang w:val="en-US"/>
      </w:rPr>
    </w:pPr>
    <w:r w:rsidRPr="00CA211D">
      <w:rPr>
        <w:rFonts w:ascii="Arial" w:hAnsi="Arial" w:cs="Arial"/>
        <w:sz w:val="24"/>
        <w:szCs w:val="24"/>
        <w:lang w:val="en-US"/>
      </w:rPr>
      <w:t xml:space="preserve">Data: </w:t>
    </w:r>
    <w:r>
      <w:rPr>
        <w:rFonts w:ascii="Arial" w:hAnsi="Arial" w:cs="Arial"/>
        <w:sz w:val="24"/>
        <w:szCs w:val="24"/>
        <w:lang w:val="en-US"/>
      </w:rPr>
      <w:t>202</w:t>
    </w:r>
    <w:r w:rsidR="005A1088">
      <w:rPr>
        <w:rFonts w:ascii="Arial" w:hAnsi="Arial" w:cs="Arial"/>
        <w:sz w:val="24"/>
        <w:szCs w:val="24"/>
        <w:lang w:val="en-US"/>
      </w:rPr>
      <w:t>5</w:t>
    </w:r>
    <w:r w:rsidR="009D0E0A">
      <w:rPr>
        <w:rFonts w:ascii="Arial" w:hAnsi="Arial" w:cs="Arial"/>
        <w:sz w:val="24"/>
        <w:szCs w:val="24"/>
        <w:lang w:val="en-US"/>
      </w:rPr>
      <w:t>-12</w:t>
    </w:r>
    <w:r>
      <w:rPr>
        <w:rFonts w:ascii="Arial" w:hAnsi="Arial" w:cs="Arial"/>
        <w:sz w:val="24"/>
        <w:szCs w:val="24"/>
        <w:lang w:val="en-US"/>
      </w:rPr>
      <w:t>-</w:t>
    </w:r>
    <w:r w:rsidR="009D0E0A">
      <w:rPr>
        <w:rFonts w:ascii="Arial" w:hAnsi="Arial" w:cs="Arial"/>
        <w:sz w:val="24"/>
        <w:szCs w:val="24"/>
        <w:lang w:val="en-US"/>
      </w:rPr>
      <w:t>23</w:t>
    </w:r>
    <w:r w:rsidRPr="00CA211D">
      <w:rPr>
        <w:rFonts w:ascii="Arial" w:hAnsi="Arial" w:cs="Arial"/>
        <w:sz w:val="24"/>
        <w:szCs w:val="24"/>
        <w:lang w:val="en-US"/>
      </w:rPr>
      <w:t xml:space="preserve">, Laida </w:t>
    </w:r>
    <w:r w:rsidR="00E7206B">
      <w:rPr>
        <w:rFonts w:ascii="Arial" w:hAnsi="Arial" w:cs="Arial"/>
        <w:sz w:val="24"/>
        <w:szCs w:val="24"/>
        <w:lang w:val="en-US"/>
      </w:rPr>
      <w:t>0</w:t>
    </w:r>
    <w:r w:rsidR="005A1088">
      <w:rPr>
        <w:rFonts w:ascii="Arial" w:hAnsi="Arial" w:cs="Arial"/>
        <w:sz w:val="24"/>
        <w:szCs w:val="24"/>
        <w:lang w:val="en-US"/>
      </w:rPr>
      <w:t>1</w:t>
    </w:r>
  </w:p>
  <w:p w14:paraId="6D85254F" w14:textId="77777777" w:rsidR="000E536A" w:rsidRPr="000E536A" w:rsidRDefault="000E536A" w:rsidP="000E536A">
    <w:pPr>
      <w:tabs>
        <w:tab w:val="center" w:pos="4819"/>
        <w:tab w:val="right" w:pos="9638"/>
      </w:tabs>
      <w:spacing w:after="0" w:line="240" w:lineRule="auto"/>
      <w:jc w:val="center"/>
      <w:rPr>
        <w:rFonts w:ascii="Arial" w:hAnsi="Arial" w:cs="Arial"/>
        <w:b/>
        <w:sz w:val="32"/>
        <w:szCs w:val="32"/>
        <w:lang w:val="en-US"/>
      </w:rPr>
    </w:pPr>
    <w:r w:rsidRPr="000E536A">
      <w:rPr>
        <w:rFonts w:ascii="Arial" w:hAnsi="Arial" w:cs="Arial"/>
        <w:b/>
        <w:sz w:val="32"/>
        <w:szCs w:val="32"/>
        <w:lang w:val="en-US"/>
      </w:rPr>
      <w:t>DARBŲ APIMTIS</w:t>
    </w:r>
  </w:p>
  <w:p w14:paraId="27F53B51" w14:textId="77777777" w:rsidR="000E536A" w:rsidRDefault="000E536A" w:rsidP="000E536A">
    <w:pPr>
      <w:pStyle w:val="Header"/>
      <w:jc w:val="center"/>
      <w:rPr>
        <w:rFonts w:ascii="Arial" w:hAnsi="Arial" w:cs="Arial"/>
        <w:b/>
        <w:i/>
        <w:sz w:val="32"/>
        <w:szCs w:val="32"/>
        <w:lang w:val="en-US"/>
      </w:rPr>
    </w:pPr>
    <w:proofErr w:type="spellStart"/>
    <w:r w:rsidRPr="000E536A">
      <w:rPr>
        <w:rFonts w:ascii="Arial" w:hAnsi="Arial" w:cs="Arial"/>
        <w:b/>
        <w:i/>
        <w:sz w:val="32"/>
        <w:szCs w:val="32"/>
        <w:lang w:val="en-US"/>
      </w:rPr>
      <w:t>Bendrovės</w:t>
    </w:r>
    <w:proofErr w:type="spellEnd"/>
    <w:r w:rsidRPr="000E536A">
      <w:rPr>
        <w:rFonts w:ascii="Arial" w:hAnsi="Arial" w:cs="Arial"/>
        <w:b/>
        <w:i/>
        <w:sz w:val="32"/>
        <w:szCs w:val="32"/>
        <w:lang w:val="en-US"/>
      </w:rPr>
      <w:t xml:space="preserve"> </w:t>
    </w:r>
    <w:proofErr w:type="spellStart"/>
    <w:r w:rsidRPr="000E536A">
      <w:rPr>
        <w:rFonts w:ascii="Arial" w:hAnsi="Arial" w:cs="Arial"/>
        <w:b/>
        <w:i/>
        <w:sz w:val="32"/>
        <w:szCs w:val="32"/>
        <w:lang w:val="en-US"/>
      </w:rPr>
      <w:t>technologinių</w:t>
    </w:r>
    <w:proofErr w:type="spellEnd"/>
    <w:r w:rsidRPr="000E536A">
      <w:rPr>
        <w:rFonts w:ascii="Arial" w:hAnsi="Arial" w:cs="Arial"/>
        <w:b/>
        <w:i/>
        <w:sz w:val="32"/>
        <w:szCs w:val="32"/>
        <w:lang w:val="en-US"/>
      </w:rPr>
      <w:t xml:space="preserve"> </w:t>
    </w:r>
    <w:proofErr w:type="spellStart"/>
    <w:r w:rsidRPr="000E536A">
      <w:rPr>
        <w:rFonts w:ascii="Arial" w:hAnsi="Arial" w:cs="Arial"/>
        <w:b/>
        <w:i/>
        <w:sz w:val="32"/>
        <w:szCs w:val="32"/>
        <w:lang w:val="en-US"/>
      </w:rPr>
      <w:t>įrenginių</w:t>
    </w:r>
    <w:proofErr w:type="spellEnd"/>
    <w:r w:rsidRPr="000E536A">
      <w:rPr>
        <w:rFonts w:ascii="Arial" w:hAnsi="Arial" w:cs="Arial"/>
        <w:b/>
        <w:i/>
        <w:sz w:val="32"/>
        <w:szCs w:val="32"/>
        <w:lang w:val="en-US"/>
      </w:rPr>
      <w:t xml:space="preserve"> </w:t>
    </w:r>
    <w:proofErr w:type="spellStart"/>
    <w:r w:rsidRPr="000E536A">
      <w:rPr>
        <w:rFonts w:ascii="Arial" w:hAnsi="Arial" w:cs="Arial"/>
        <w:b/>
        <w:i/>
        <w:sz w:val="32"/>
        <w:szCs w:val="32"/>
        <w:lang w:val="en-US"/>
      </w:rPr>
      <w:t>ir</w:t>
    </w:r>
    <w:proofErr w:type="spellEnd"/>
    <w:r w:rsidR="005A1088">
      <w:rPr>
        <w:rFonts w:ascii="Arial" w:hAnsi="Arial" w:cs="Arial"/>
        <w:b/>
        <w:i/>
        <w:sz w:val="32"/>
        <w:szCs w:val="32"/>
        <w:lang w:val="en-US"/>
      </w:rPr>
      <w:t xml:space="preserve"> </w:t>
    </w:r>
    <w:proofErr w:type="spellStart"/>
    <w:r w:rsidR="005A1088">
      <w:rPr>
        <w:rFonts w:ascii="Arial" w:hAnsi="Arial" w:cs="Arial"/>
        <w:b/>
        <w:i/>
        <w:sz w:val="32"/>
        <w:szCs w:val="32"/>
        <w:lang w:val="en-US"/>
      </w:rPr>
      <w:t>vamzdynų</w:t>
    </w:r>
    <w:proofErr w:type="spellEnd"/>
    <w:r w:rsidR="005A1088">
      <w:rPr>
        <w:rFonts w:ascii="Arial" w:hAnsi="Arial" w:cs="Arial"/>
        <w:b/>
        <w:i/>
        <w:sz w:val="32"/>
        <w:szCs w:val="32"/>
        <w:lang w:val="en-US"/>
      </w:rPr>
      <w:t xml:space="preserve"> </w:t>
    </w:r>
    <w:proofErr w:type="spellStart"/>
    <w:r w:rsidR="005A1088">
      <w:rPr>
        <w:rFonts w:ascii="Arial" w:hAnsi="Arial" w:cs="Arial"/>
        <w:b/>
        <w:i/>
        <w:sz w:val="32"/>
        <w:szCs w:val="32"/>
        <w:lang w:val="en-US"/>
      </w:rPr>
      <w:t>neardoma</w:t>
    </w:r>
    <w:proofErr w:type="spellEnd"/>
    <w:r w:rsidR="005A1088">
      <w:rPr>
        <w:rFonts w:ascii="Arial" w:hAnsi="Arial" w:cs="Arial"/>
        <w:b/>
        <w:i/>
        <w:sz w:val="32"/>
        <w:szCs w:val="32"/>
        <w:lang w:val="en-US"/>
      </w:rPr>
      <w:t xml:space="preserve"> </w:t>
    </w:r>
    <w:proofErr w:type="spellStart"/>
    <w:r w:rsidR="005A1088">
      <w:rPr>
        <w:rFonts w:ascii="Arial" w:hAnsi="Arial" w:cs="Arial"/>
        <w:b/>
        <w:i/>
        <w:sz w:val="32"/>
        <w:szCs w:val="32"/>
        <w:lang w:val="en-US"/>
      </w:rPr>
      <w:t>kontrolė</w:t>
    </w:r>
    <w:proofErr w:type="spellEnd"/>
    <w:r w:rsidR="005A1088">
      <w:rPr>
        <w:rFonts w:ascii="Arial" w:hAnsi="Arial" w:cs="Arial"/>
        <w:b/>
        <w:i/>
        <w:sz w:val="32"/>
        <w:szCs w:val="32"/>
        <w:lang w:val="en-US"/>
      </w:rPr>
      <w:t xml:space="preserve"> 202</w:t>
    </w:r>
    <w:r w:rsidR="009D0E0A">
      <w:rPr>
        <w:rFonts w:ascii="Arial" w:hAnsi="Arial" w:cs="Arial"/>
        <w:b/>
        <w:i/>
        <w:sz w:val="32"/>
        <w:szCs w:val="32"/>
        <w:lang w:val="en-US"/>
      </w:rPr>
      <w:t>6</w:t>
    </w:r>
    <w:r w:rsidR="005A1088">
      <w:rPr>
        <w:rFonts w:ascii="Arial" w:hAnsi="Arial" w:cs="Arial"/>
        <w:b/>
        <w:i/>
        <w:sz w:val="32"/>
        <w:szCs w:val="32"/>
        <w:lang w:val="en-US"/>
      </w:rPr>
      <w:t>-2027</w:t>
    </w:r>
    <w:r w:rsidRPr="000E536A">
      <w:rPr>
        <w:rFonts w:ascii="Arial" w:hAnsi="Arial" w:cs="Arial"/>
        <w:b/>
        <w:i/>
        <w:sz w:val="32"/>
        <w:szCs w:val="32"/>
        <w:lang w:val="en-US"/>
      </w:rPr>
      <w:t xml:space="preserve"> </w:t>
    </w:r>
    <w:proofErr w:type="spellStart"/>
    <w:r w:rsidRPr="000E536A">
      <w:rPr>
        <w:rFonts w:ascii="Arial" w:hAnsi="Arial" w:cs="Arial"/>
        <w:b/>
        <w:i/>
        <w:sz w:val="32"/>
        <w:szCs w:val="32"/>
        <w:lang w:val="en-US"/>
      </w:rPr>
      <w:t>metų</w:t>
    </w:r>
    <w:proofErr w:type="spellEnd"/>
    <w:r w:rsidR="005A1088">
      <w:rPr>
        <w:rFonts w:ascii="Arial" w:hAnsi="Arial" w:cs="Arial"/>
        <w:b/>
        <w:i/>
        <w:sz w:val="32"/>
        <w:szCs w:val="32"/>
        <w:lang w:val="en-US"/>
      </w:rPr>
      <w:t xml:space="preserve"> </w:t>
    </w:r>
    <w:proofErr w:type="spellStart"/>
    <w:r w:rsidR="005A1088">
      <w:rPr>
        <w:rFonts w:ascii="Arial" w:hAnsi="Arial" w:cs="Arial"/>
        <w:b/>
        <w:i/>
        <w:sz w:val="32"/>
        <w:szCs w:val="32"/>
        <w:lang w:val="en-US"/>
      </w:rPr>
      <w:t>planinių</w:t>
    </w:r>
    <w:proofErr w:type="spellEnd"/>
    <w:r w:rsidR="005A1088">
      <w:rPr>
        <w:rFonts w:ascii="Arial" w:hAnsi="Arial" w:cs="Arial"/>
        <w:b/>
        <w:i/>
        <w:sz w:val="32"/>
        <w:szCs w:val="32"/>
        <w:lang w:val="en-US"/>
      </w:rPr>
      <w:t xml:space="preserve"> </w:t>
    </w:r>
    <w:proofErr w:type="spellStart"/>
    <w:r w:rsidR="005A1088">
      <w:rPr>
        <w:rFonts w:ascii="Arial" w:hAnsi="Arial" w:cs="Arial"/>
        <w:b/>
        <w:i/>
        <w:sz w:val="32"/>
        <w:szCs w:val="32"/>
        <w:lang w:val="en-US"/>
      </w:rPr>
      <w:t>sustojimų</w:t>
    </w:r>
    <w:proofErr w:type="spellEnd"/>
    <w:r w:rsidR="005A1088">
      <w:rPr>
        <w:rFonts w:ascii="Arial" w:hAnsi="Arial" w:cs="Arial"/>
        <w:b/>
        <w:i/>
        <w:sz w:val="32"/>
        <w:szCs w:val="32"/>
        <w:lang w:val="en-US"/>
      </w:rPr>
      <w:t xml:space="preserve"> </w:t>
    </w:r>
    <w:proofErr w:type="spellStart"/>
    <w:r w:rsidR="005A1088">
      <w:rPr>
        <w:rFonts w:ascii="Arial" w:hAnsi="Arial" w:cs="Arial"/>
        <w:b/>
        <w:i/>
        <w:sz w:val="32"/>
        <w:szCs w:val="32"/>
        <w:lang w:val="en-US"/>
      </w:rPr>
      <w:t>ir</w:t>
    </w:r>
    <w:proofErr w:type="spellEnd"/>
    <w:r w:rsidRPr="000E536A">
      <w:rPr>
        <w:rFonts w:ascii="Arial" w:hAnsi="Arial" w:cs="Arial"/>
        <w:b/>
        <w:i/>
        <w:sz w:val="32"/>
        <w:szCs w:val="32"/>
        <w:lang w:val="en-US"/>
      </w:rPr>
      <w:t xml:space="preserve"> </w:t>
    </w:r>
    <w:proofErr w:type="spellStart"/>
    <w:r w:rsidRPr="000E536A">
      <w:rPr>
        <w:rFonts w:ascii="Arial" w:hAnsi="Arial" w:cs="Arial"/>
        <w:b/>
        <w:i/>
        <w:sz w:val="32"/>
        <w:szCs w:val="32"/>
        <w:lang w:val="en-US"/>
      </w:rPr>
      <w:t>kapitalinio</w:t>
    </w:r>
    <w:proofErr w:type="spellEnd"/>
    <w:r w:rsidRPr="000E536A">
      <w:rPr>
        <w:rFonts w:ascii="Arial" w:hAnsi="Arial" w:cs="Arial"/>
        <w:b/>
        <w:i/>
        <w:sz w:val="32"/>
        <w:szCs w:val="32"/>
        <w:lang w:val="en-US"/>
      </w:rPr>
      <w:t xml:space="preserve"> </w:t>
    </w:r>
    <w:proofErr w:type="spellStart"/>
    <w:r w:rsidRPr="000E536A">
      <w:rPr>
        <w:rFonts w:ascii="Arial" w:hAnsi="Arial" w:cs="Arial"/>
        <w:b/>
        <w:i/>
        <w:sz w:val="32"/>
        <w:szCs w:val="32"/>
        <w:lang w:val="en-US"/>
      </w:rPr>
      <w:t>remonto</w:t>
    </w:r>
    <w:proofErr w:type="spellEnd"/>
    <w:r w:rsidRPr="000E536A">
      <w:rPr>
        <w:rFonts w:ascii="Arial" w:hAnsi="Arial" w:cs="Arial"/>
        <w:b/>
        <w:i/>
        <w:sz w:val="32"/>
        <w:szCs w:val="32"/>
        <w:lang w:val="en-US"/>
      </w:rPr>
      <w:t xml:space="preserve"> </w:t>
    </w:r>
    <w:proofErr w:type="spellStart"/>
    <w:r w:rsidRPr="000E536A">
      <w:rPr>
        <w:rFonts w:ascii="Arial" w:hAnsi="Arial" w:cs="Arial"/>
        <w:b/>
        <w:i/>
        <w:sz w:val="32"/>
        <w:szCs w:val="32"/>
        <w:lang w:val="en-US"/>
      </w:rPr>
      <w:t>metu</w:t>
    </w:r>
    <w:proofErr w:type="spellEnd"/>
  </w:p>
  <w:p w14:paraId="05F15065" w14:textId="77777777" w:rsidR="000E536A" w:rsidRPr="000E536A" w:rsidRDefault="000E536A" w:rsidP="000E536A">
    <w:pPr>
      <w:pStyle w:val="Header"/>
      <w:jc w:val="center"/>
      <w:rPr>
        <w:b/>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36A"/>
    <w:rsid w:val="000D25AB"/>
    <w:rsid w:val="000E536A"/>
    <w:rsid w:val="00140B8A"/>
    <w:rsid w:val="001B7B30"/>
    <w:rsid w:val="001E2985"/>
    <w:rsid w:val="002C3AC9"/>
    <w:rsid w:val="002D2B42"/>
    <w:rsid w:val="00320DFF"/>
    <w:rsid w:val="003D25EA"/>
    <w:rsid w:val="005046CC"/>
    <w:rsid w:val="005A1088"/>
    <w:rsid w:val="005B6F39"/>
    <w:rsid w:val="00643707"/>
    <w:rsid w:val="00781D30"/>
    <w:rsid w:val="0079283D"/>
    <w:rsid w:val="00812ED0"/>
    <w:rsid w:val="009D0E0A"/>
    <w:rsid w:val="009E6238"/>
    <w:rsid w:val="00A203DA"/>
    <w:rsid w:val="00A80EDB"/>
    <w:rsid w:val="00C8630F"/>
    <w:rsid w:val="00E644E9"/>
    <w:rsid w:val="00E7206B"/>
    <w:rsid w:val="00E87685"/>
    <w:rsid w:val="00EB2128"/>
    <w:rsid w:val="00EC3407"/>
    <w:rsid w:val="00F641FB"/>
    <w:rsid w:val="00F8041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418F3"/>
  <w15:docId w15:val="{5A7B4846-0AF1-41A2-A5DB-68139D5DF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3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536A"/>
    <w:pPr>
      <w:tabs>
        <w:tab w:val="center" w:pos="4819"/>
        <w:tab w:val="right" w:pos="9638"/>
      </w:tabs>
      <w:spacing w:after="0" w:line="240" w:lineRule="auto"/>
    </w:pPr>
  </w:style>
  <w:style w:type="character" w:customStyle="1" w:styleId="HeaderChar">
    <w:name w:val="Header Char"/>
    <w:basedOn w:val="DefaultParagraphFont"/>
    <w:link w:val="Header"/>
    <w:uiPriority w:val="99"/>
    <w:rsid w:val="000E536A"/>
  </w:style>
  <w:style w:type="paragraph" w:styleId="Footer">
    <w:name w:val="footer"/>
    <w:basedOn w:val="Normal"/>
    <w:link w:val="FooterChar"/>
    <w:uiPriority w:val="99"/>
    <w:unhideWhenUsed/>
    <w:rsid w:val="000E536A"/>
    <w:pPr>
      <w:tabs>
        <w:tab w:val="center" w:pos="4819"/>
        <w:tab w:val="right" w:pos="9638"/>
      </w:tabs>
      <w:spacing w:after="0" w:line="240" w:lineRule="auto"/>
    </w:pPr>
  </w:style>
  <w:style w:type="character" w:customStyle="1" w:styleId="FooterChar">
    <w:name w:val="Footer Char"/>
    <w:basedOn w:val="DefaultParagraphFont"/>
    <w:link w:val="Footer"/>
    <w:uiPriority w:val="99"/>
    <w:rsid w:val="000E53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4492</Words>
  <Characters>2562</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Dalijus Vozbutas</dc:creator>
  <cp:lastModifiedBy>Mažeikaitė Simona (OLT)</cp:lastModifiedBy>
  <cp:revision>2</cp:revision>
  <dcterms:created xsi:type="dcterms:W3CDTF">2025-12-23T09:22:00Z</dcterms:created>
  <dcterms:modified xsi:type="dcterms:W3CDTF">2025-12-23T09:22:00Z</dcterms:modified>
</cp:coreProperties>
</file>